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372FD" w14:textId="380053A9" w:rsidR="00FA1481" w:rsidRDefault="00A93E4D" w:rsidP="00E40896">
      <w:pPr>
        <w:jc w:val="center"/>
        <w:rPr>
          <w:sz w:val="36"/>
          <w:szCs w:val="36"/>
        </w:rPr>
      </w:pPr>
      <w:bookmarkStart w:id="0" w:name="_GoBack"/>
      <w:bookmarkEnd w:id="0"/>
      <w:r>
        <w:rPr>
          <w:noProof/>
          <w:sz w:val="36"/>
          <w:szCs w:val="36"/>
        </w:rPr>
        <w:drawing>
          <wp:inline distT="0" distB="0" distL="0" distR="0" wp14:anchorId="2D6A05FD" wp14:editId="1C0647E1">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F9F2FD8" w14:textId="77777777" w:rsidR="00CE6EAA" w:rsidRPr="00BF1BF9" w:rsidRDefault="0093442A" w:rsidP="00FF3503">
      <w:pPr>
        <w:spacing w:before="100" w:beforeAutospacing="1" w:after="100" w:afterAutospacing="1"/>
        <w:jc w:val="center"/>
        <w:rPr>
          <w:rFonts w:ascii="Myriad Pro" w:hAnsi="Myriad Pro"/>
          <w:i/>
          <w:sz w:val="22"/>
          <w:szCs w:val="22"/>
        </w:rPr>
      </w:pPr>
      <w:r>
        <w:rPr>
          <w:rFonts w:ascii="Myriad Pro" w:hAnsi="Myriad Pro"/>
          <w:i/>
          <w:sz w:val="22"/>
          <w:szCs w:val="22"/>
        </w:rPr>
        <w:t>[Geophysical Research Letters</w:t>
      </w:r>
      <w:r w:rsidR="00A50033" w:rsidRPr="00BF1BF9">
        <w:rPr>
          <w:rFonts w:ascii="Myriad Pro" w:hAnsi="Myriad Pro"/>
          <w:i/>
          <w:sz w:val="22"/>
          <w:szCs w:val="22"/>
        </w:rPr>
        <w:t>]</w:t>
      </w:r>
    </w:p>
    <w:p w14:paraId="18FB6CCE"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0089CDB7" w14:textId="77777777" w:rsidR="00FF3503" w:rsidRPr="00B77E40" w:rsidRDefault="0093442A" w:rsidP="00FF3503">
      <w:pPr>
        <w:spacing w:before="100" w:beforeAutospacing="1" w:after="100" w:afterAutospacing="1"/>
        <w:jc w:val="center"/>
        <w:rPr>
          <w:rFonts w:ascii="Myriad Pro" w:hAnsi="Myriad Pro"/>
          <w:b/>
          <w:sz w:val="22"/>
          <w:szCs w:val="22"/>
        </w:rPr>
      </w:pPr>
      <w:r w:rsidRPr="0093442A">
        <w:rPr>
          <w:rFonts w:ascii="Myriad Pro" w:hAnsi="Myriad Pro"/>
          <w:b/>
          <w:sz w:val="22"/>
          <w:szCs w:val="22"/>
        </w:rPr>
        <w:t>Line of Sight Displacement from ALOS-2 In</w:t>
      </w:r>
      <w:r>
        <w:rPr>
          <w:rFonts w:ascii="Myriad Pro" w:hAnsi="Myriad Pro"/>
          <w:b/>
          <w:sz w:val="22"/>
          <w:szCs w:val="22"/>
        </w:rPr>
        <w:t xml:space="preserve">terferometry: M7.8 Gorkha </w:t>
      </w:r>
      <w:r w:rsidRPr="0093442A">
        <w:rPr>
          <w:rFonts w:ascii="Myriad Pro" w:hAnsi="Myriad Pro"/>
          <w:b/>
          <w:sz w:val="22"/>
          <w:szCs w:val="22"/>
        </w:rPr>
        <w:t>Earthquake and Mw 7.3 Aftershock</w:t>
      </w:r>
    </w:p>
    <w:p w14:paraId="41A5A5C5" w14:textId="77777777" w:rsidR="0093442A" w:rsidRPr="00315B2D" w:rsidRDefault="0093442A" w:rsidP="0093442A">
      <w:pPr>
        <w:jc w:val="center"/>
        <w:rPr>
          <w:szCs w:val="24"/>
        </w:rPr>
      </w:pPr>
      <w:r w:rsidRPr="00315B2D">
        <w:rPr>
          <w:szCs w:val="24"/>
        </w:rPr>
        <w:t xml:space="preserve">Eric </w:t>
      </w:r>
      <w:r>
        <w:rPr>
          <w:szCs w:val="24"/>
        </w:rPr>
        <w:t xml:space="preserve">O. </w:t>
      </w:r>
      <w:r w:rsidRPr="00315B2D">
        <w:rPr>
          <w:szCs w:val="24"/>
        </w:rPr>
        <w:t>Lindsey</w:t>
      </w:r>
      <w:r w:rsidRPr="00315B2D">
        <w:rPr>
          <w:szCs w:val="24"/>
          <w:vertAlign w:val="superscript"/>
        </w:rPr>
        <w:t>1</w:t>
      </w:r>
    </w:p>
    <w:p w14:paraId="0AD54A91" w14:textId="77777777" w:rsidR="0093442A" w:rsidRPr="00315B2D" w:rsidRDefault="0093442A" w:rsidP="0093442A">
      <w:pPr>
        <w:jc w:val="center"/>
        <w:rPr>
          <w:szCs w:val="24"/>
        </w:rPr>
      </w:pPr>
      <w:r w:rsidRPr="00315B2D">
        <w:rPr>
          <w:szCs w:val="24"/>
        </w:rPr>
        <w:t>Ryo Natsuaki</w:t>
      </w:r>
      <w:r w:rsidRPr="00315B2D">
        <w:rPr>
          <w:szCs w:val="24"/>
          <w:vertAlign w:val="superscript"/>
        </w:rPr>
        <w:t>2</w:t>
      </w:r>
    </w:p>
    <w:p w14:paraId="339A4D01" w14:textId="77777777" w:rsidR="0093442A" w:rsidRPr="00315B2D" w:rsidRDefault="0093442A" w:rsidP="0093442A">
      <w:pPr>
        <w:jc w:val="center"/>
        <w:rPr>
          <w:szCs w:val="24"/>
        </w:rPr>
      </w:pPr>
      <w:r w:rsidRPr="00315B2D">
        <w:rPr>
          <w:szCs w:val="24"/>
        </w:rPr>
        <w:t>Xiaohua Xu</w:t>
      </w:r>
      <w:r w:rsidRPr="00315B2D">
        <w:rPr>
          <w:szCs w:val="24"/>
          <w:vertAlign w:val="superscript"/>
        </w:rPr>
        <w:t>1</w:t>
      </w:r>
    </w:p>
    <w:p w14:paraId="4188FF46" w14:textId="77777777" w:rsidR="0093442A" w:rsidRPr="00315B2D" w:rsidRDefault="0093442A" w:rsidP="0093442A">
      <w:pPr>
        <w:jc w:val="center"/>
        <w:rPr>
          <w:szCs w:val="24"/>
        </w:rPr>
      </w:pPr>
      <w:r w:rsidRPr="00315B2D">
        <w:rPr>
          <w:szCs w:val="24"/>
        </w:rPr>
        <w:t>Masanobu Shimada</w:t>
      </w:r>
      <w:r w:rsidRPr="00315B2D">
        <w:rPr>
          <w:szCs w:val="24"/>
          <w:vertAlign w:val="superscript"/>
        </w:rPr>
        <w:t>2</w:t>
      </w:r>
    </w:p>
    <w:p w14:paraId="3FB5E716" w14:textId="77777777" w:rsidR="0093442A" w:rsidRPr="00315B2D" w:rsidRDefault="0093442A" w:rsidP="0093442A">
      <w:pPr>
        <w:jc w:val="center"/>
        <w:rPr>
          <w:szCs w:val="24"/>
        </w:rPr>
      </w:pPr>
      <w:r w:rsidRPr="00315B2D">
        <w:rPr>
          <w:szCs w:val="24"/>
        </w:rPr>
        <w:t>Manabu, Hashimoto</w:t>
      </w:r>
      <w:r w:rsidRPr="00315B2D">
        <w:rPr>
          <w:szCs w:val="24"/>
          <w:vertAlign w:val="superscript"/>
        </w:rPr>
        <w:t>3</w:t>
      </w:r>
    </w:p>
    <w:p w14:paraId="406F1BD9" w14:textId="77777777" w:rsidR="0093442A" w:rsidRDefault="0093442A" w:rsidP="0093442A">
      <w:pPr>
        <w:jc w:val="center"/>
        <w:rPr>
          <w:szCs w:val="24"/>
        </w:rPr>
      </w:pPr>
      <w:r>
        <w:rPr>
          <w:szCs w:val="24"/>
        </w:rPr>
        <w:t>Diego Melgar</w:t>
      </w:r>
      <w:r w:rsidRPr="00373B9C">
        <w:rPr>
          <w:szCs w:val="24"/>
          <w:vertAlign w:val="superscript"/>
        </w:rPr>
        <w:t>4</w:t>
      </w:r>
    </w:p>
    <w:p w14:paraId="018C1A0B" w14:textId="77777777" w:rsidR="0093442A" w:rsidRPr="00315B2D" w:rsidRDefault="0093442A" w:rsidP="0093442A">
      <w:pPr>
        <w:jc w:val="center"/>
        <w:rPr>
          <w:szCs w:val="24"/>
        </w:rPr>
      </w:pPr>
      <w:r w:rsidRPr="00315B2D">
        <w:rPr>
          <w:szCs w:val="24"/>
        </w:rPr>
        <w:t xml:space="preserve">David </w:t>
      </w:r>
      <w:r>
        <w:rPr>
          <w:szCs w:val="24"/>
        </w:rPr>
        <w:t xml:space="preserve">T. </w:t>
      </w:r>
      <w:r w:rsidRPr="00315B2D">
        <w:rPr>
          <w:szCs w:val="24"/>
        </w:rPr>
        <w:t>Sandwell</w:t>
      </w:r>
      <w:r w:rsidRPr="00315B2D">
        <w:rPr>
          <w:szCs w:val="24"/>
          <w:vertAlign w:val="superscript"/>
        </w:rPr>
        <w:t>1</w:t>
      </w:r>
    </w:p>
    <w:p w14:paraId="76CFD309" w14:textId="77777777" w:rsidR="0093442A" w:rsidRPr="00315B2D" w:rsidRDefault="0093442A" w:rsidP="0093442A">
      <w:pPr>
        <w:spacing w:line="360" w:lineRule="auto"/>
        <w:jc w:val="center"/>
        <w:rPr>
          <w:szCs w:val="24"/>
        </w:rPr>
      </w:pPr>
    </w:p>
    <w:p w14:paraId="1DE00592" w14:textId="77777777" w:rsidR="0093442A" w:rsidRPr="00315B2D" w:rsidRDefault="0093442A" w:rsidP="0093442A">
      <w:pPr>
        <w:spacing w:after="120"/>
        <w:ind w:left="142" w:hanging="142"/>
        <w:jc w:val="center"/>
        <w:rPr>
          <w:rFonts w:ascii="Times" w:hAnsi="Times" w:cs="Times"/>
          <w:szCs w:val="24"/>
          <w:vertAlign w:val="superscript"/>
        </w:rPr>
      </w:pPr>
      <w:r w:rsidRPr="00315B2D">
        <w:rPr>
          <w:rFonts w:ascii="Times" w:hAnsi="Times" w:cs="Times"/>
          <w:szCs w:val="24"/>
          <w:vertAlign w:val="superscript"/>
        </w:rPr>
        <w:t>1</w:t>
      </w:r>
      <w:r w:rsidRPr="00315B2D">
        <w:rPr>
          <w:rFonts w:ascii="Times" w:hAnsi="Times" w:cs="Times"/>
          <w:szCs w:val="24"/>
        </w:rPr>
        <w:t>Institute for Geophysics and Planetary Physics, University of California, San Diego, USA</w:t>
      </w:r>
    </w:p>
    <w:p w14:paraId="36427673" w14:textId="77777777" w:rsidR="0093442A" w:rsidRPr="00315B2D" w:rsidRDefault="0093442A" w:rsidP="0093442A">
      <w:pPr>
        <w:spacing w:after="120"/>
        <w:ind w:left="142" w:hanging="142"/>
        <w:jc w:val="center"/>
        <w:rPr>
          <w:rFonts w:ascii="Times" w:hAnsi="Times" w:cs="Times"/>
          <w:szCs w:val="24"/>
          <w:vertAlign w:val="superscript"/>
        </w:rPr>
      </w:pPr>
      <w:r w:rsidRPr="00315B2D">
        <w:rPr>
          <w:rFonts w:ascii="Times" w:hAnsi="Times" w:cs="Times"/>
          <w:szCs w:val="24"/>
          <w:vertAlign w:val="superscript"/>
        </w:rPr>
        <w:t>2</w:t>
      </w:r>
      <w:r w:rsidRPr="00315B2D">
        <w:rPr>
          <w:rFonts w:ascii="Times" w:hAnsi="Times" w:cs="Times"/>
          <w:szCs w:val="24"/>
        </w:rPr>
        <w:t>Earth Observation Research Center, Japan Aerospace Explorat</w:t>
      </w:r>
      <w:r>
        <w:rPr>
          <w:rFonts w:ascii="Times" w:hAnsi="Times" w:cs="Times"/>
          <w:szCs w:val="24"/>
        </w:rPr>
        <w:t>ion Agency (JAXA), Tskuba, Japan</w:t>
      </w:r>
    </w:p>
    <w:p w14:paraId="2EC6ED66" w14:textId="77777777" w:rsidR="0093442A" w:rsidRPr="00315B2D" w:rsidRDefault="0093442A" w:rsidP="0093442A">
      <w:pPr>
        <w:spacing w:after="120"/>
        <w:ind w:left="142" w:hanging="142"/>
        <w:jc w:val="center"/>
        <w:rPr>
          <w:rFonts w:ascii="Times" w:hAnsi="Times" w:cs="Times"/>
          <w:b/>
          <w:szCs w:val="24"/>
        </w:rPr>
      </w:pPr>
      <w:r w:rsidRPr="00315B2D">
        <w:rPr>
          <w:rFonts w:ascii="Times" w:hAnsi="Times" w:cs="Times"/>
          <w:szCs w:val="24"/>
          <w:vertAlign w:val="superscript"/>
        </w:rPr>
        <w:t>3</w:t>
      </w:r>
      <w:r w:rsidRPr="00315B2D">
        <w:rPr>
          <w:rFonts w:ascii="Times" w:hAnsi="Times" w:cs="Times"/>
          <w:szCs w:val="24"/>
        </w:rPr>
        <w:t>Disaster Prevention Research Institute, Kyoto University, Kyoto, Japan</w:t>
      </w:r>
    </w:p>
    <w:p w14:paraId="208E30CE" w14:textId="77777777" w:rsidR="0093442A" w:rsidRPr="00803F7D" w:rsidRDefault="0093442A" w:rsidP="0093442A">
      <w:pPr>
        <w:spacing w:after="120"/>
        <w:jc w:val="center"/>
        <w:rPr>
          <w:rFonts w:ascii="Times" w:hAnsi="Times" w:cs="Times"/>
          <w:szCs w:val="24"/>
        </w:rPr>
      </w:pPr>
      <w:r w:rsidRPr="00803F7D">
        <w:rPr>
          <w:rFonts w:ascii="Times" w:hAnsi="Times" w:cs="Times"/>
          <w:szCs w:val="24"/>
          <w:vertAlign w:val="superscript"/>
        </w:rPr>
        <w:t>4</w:t>
      </w:r>
      <w:r w:rsidRPr="00803F7D">
        <w:rPr>
          <w:rFonts w:ascii="Times" w:hAnsi="Times" w:cs="Times"/>
          <w:szCs w:val="24"/>
        </w:rPr>
        <w:t>Seismological Laboratory, UC Berkeley</w:t>
      </w:r>
      <w:r>
        <w:rPr>
          <w:rFonts w:ascii="Times" w:hAnsi="Times" w:cs="Times"/>
          <w:szCs w:val="24"/>
        </w:rPr>
        <w:t>, Berkeley, USA</w:t>
      </w:r>
    </w:p>
    <w:p w14:paraId="09F32502" w14:textId="77777777" w:rsidR="00094365" w:rsidRPr="00CE6EAA" w:rsidRDefault="00A50033" w:rsidP="0093442A">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4FDF6CDB"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495FF110" w14:textId="77777777" w:rsidR="00E43D2D" w:rsidRPr="00E40896" w:rsidRDefault="00E43D2D" w:rsidP="00111843">
      <w:pPr>
        <w:rPr>
          <w:rFonts w:ascii="Myriad Pro" w:hAnsi="Myriad Pro"/>
        </w:rPr>
      </w:pPr>
    </w:p>
    <w:p w14:paraId="00AFD50C" w14:textId="77777777" w:rsidR="00C025A2" w:rsidRDefault="00C025A2" w:rsidP="0093442A">
      <w:pPr>
        <w:ind w:left="720"/>
        <w:rPr>
          <w:rFonts w:ascii="Myriad Pro" w:hAnsi="Myriad Pro"/>
          <w:sz w:val="22"/>
          <w:szCs w:val="22"/>
        </w:rPr>
      </w:pPr>
      <w:r>
        <w:rPr>
          <w:rFonts w:ascii="Myriad Pro" w:hAnsi="Myriad Pro"/>
          <w:sz w:val="22"/>
          <w:szCs w:val="22"/>
        </w:rPr>
        <w:t>Text S1</w:t>
      </w:r>
    </w:p>
    <w:p w14:paraId="748CE5DA" w14:textId="77777777" w:rsidR="00C025A2" w:rsidRDefault="00BF5B93" w:rsidP="0093442A">
      <w:pPr>
        <w:ind w:left="720"/>
        <w:rPr>
          <w:rFonts w:ascii="Myriad Pro" w:hAnsi="Myriad Pro"/>
          <w:sz w:val="22"/>
          <w:szCs w:val="22"/>
        </w:rPr>
      </w:pPr>
      <w:r>
        <w:rPr>
          <w:rFonts w:ascii="Myriad Pro" w:hAnsi="Myriad Pro"/>
          <w:sz w:val="22"/>
          <w:szCs w:val="22"/>
        </w:rPr>
        <w:t xml:space="preserve">Figures S1 </w:t>
      </w:r>
      <w:r w:rsidR="00C025A2">
        <w:rPr>
          <w:rFonts w:ascii="Myriad Pro" w:hAnsi="Myriad Pro"/>
          <w:sz w:val="22"/>
          <w:szCs w:val="22"/>
        </w:rPr>
        <w:t xml:space="preserve">to </w:t>
      </w:r>
      <w:r>
        <w:rPr>
          <w:rFonts w:ascii="Myriad Pro" w:hAnsi="Myriad Pro"/>
          <w:sz w:val="22"/>
          <w:szCs w:val="22"/>
        </w:rPr>
        <w:t>S</w:t>
      </w:r>
      <w:r w:rsidR="00C025A2">
        <w:rPr>
          <w:rFonts w:ascii="Myriad Pro" w:hAnsi="Myriad Pro"/>
          <w:sz w:val="22"/>
          <w:szCs w:val="22"/>
        </w:rPr>
        <w:t>3</w:t>
      </w:r>
    </w:p>
    <w:p w14:paraId="5C5ADAC0" w14:textId="77777777" w:rsidR="00111843" w:rsidRDefault="0093442A" w:rsidP="0093442A">
      <w:pPr>
        <w:ind w:left="720"/>
        <w:rPr>
          <w:rFonts w:ascii="Myriad Pro" w:hAnsi="Myriad Pro"/>
          <w:sz w:val="22"/>
          <w:szCs w:val="22"/>
        </w:rPr>
      </w:pPr>
      <w:r>
        <w:rPr>
          <w:rFonts w:ascii="Myriad Pro" w:hAnsi="Myriad Pro"/>
          <w:sz w:val="22"/>
          <w:szCs w:val="22"/>
        </w:rPr>
        <w:t>Tables S1 and S2</w:t>
      </w:r>
    </w:p>
    <w:p w14:paraId="2486D530" w14:textId="77777777" w:rsidR="0093442A" w:rsidRPr="0093442A" w:rsidRDefault="0093442A" w:rsidP="0093442A">
      <w:pPr>
        <w:ind w:left="720"/>
        <w:rPr>
          <w:rFonts w:ascii="Myriad Pro" w:hAnsi="Myriad Pro"/>
          <w:sz w:val="22"/>
          <w:szCs w:val="22"/>
        </w:rPr>
      </w:pPr>
    </w:p>
    <w:p w14:paraId="63AD5951" w14:textId="77777777" w:rsidR="00BF5B93" w:rsidRPr="00BF5B93"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0C487230" w14:textId="77777777" w:rsidR="00BF5B93" w:rsidRDefault="002336CE" w:rsidP="00FF3503">
      <w:pPr>
        <w:spacing w:before="100" w:beforeAutospacing="1" w:after="100" w:afterAutospacing="1"/>
        <w:rPr>
          <w:rFonts w:ascii="Myriad Pro" w:hAnsi="Myriad Pro"/>
          <w:sz w:val="22"/>
          <w:szCs w:val="22"/>
        </w:rPr>
      </w:pPr>
      <w:r>
        <w:rPr>
          <w:rFonts w:ascii="Myriad Pro" w:hAnsi="Myriad Pro"/>
          <w:sz w:val="22"/>
          <w:szCs w:val="22"/>
        </w:rPr>
        <w:t xml:space="preserve">In this supplement, the inverse method is described in greater detail </w:t>
      </w:r>
      <w:r w:rsidR="00C025A2">
        <w:rPr>
          <w:rFonts w:ascii="Myriad Pro" w:hAnsi="Myriad Pro"/>
          <w:sz w:val="22"/>
          <w:szCs w:val="22"/>
        </w:rPr>
        <w:t xml:space="preserve">(Text S1) </w:t>
      </w:r>
      <w:r>
        <w:rPr>
          <w:rFonts w:ascii="Myriad Pro" w:hAnsi="Myriad Pro"/>
          <w:sz w:val="22"/>
          <w:szCs w:val="22"/>
        </w:rPr>
        <w:t>and is supported by three figures. Two tables describe the key parameters required for burst alignment and list our observations of burst offsets during the period prior to February 8, 2015.</w:t>
      </w:r>
    </w:p>
    <w:p w14:paraId="52515548" w14:textId="77777777" w:rsidR="002336CE" w:rsidRDefault="002336CE" w:rsidP="00FF3503">
      <w:pPr>
        <w:spacing w:before="100" w:beforeAutospacing="1" w:after="100" w:afterAutospacing="1"/>
        <w:rPr>
          <w:rFonts w:ascii="Myriad Pro" w:hAnsi="Myriad Pro"/>
          <w:sz w:val="22"/>
          <w:szCs w:val="22"/>
        </w:rPr>
      </w:pPr>
      <w:r>
        <w:rPr>
          <w:rFonts w:ascii="Myriad Pro" w:hAnsi="Myriad Pro"/>
          <w:sz w:val="22"/>
          <w:szCs w:val="22"/>
        </w:rPr>
        <w:t>Figure S1 shows the distribution of data in each of the four interferograms used for modeling after downsampling, and shows the residuals for the best-fitting model shown in figure 2d. Figure S2 shows the effect of considering only one of the two coseismic interferograms in the model; the fact that the two results are highly similar gives us confidence that the model is well-resolved by the data. Figure S3 considers the effect of varying the regularization parameter on the model, showing variations in the slip roughness and peak slip depending on how this parameter is chosen.</w:t>
      </w:r>
    </w:p>
    <w:p w14:paraId="15418DB1" w14:textId="77777777" w:rsidR="00984694" w:rsidRDefault="00984694" w:rsidP="00FF3503">
      <w:pPr>
        <w:spacing w:before="100" w:beforeAutospacing="1" w:after="100" w:afterAutospacing="1"/>
        <w:rPr>
          <w:rFonts w:ascii="Myriad Pro" w:hAnsi="Myriad Pro"/>
          <w:sz w:val="22"/>
          <w:szCs w:val="22"/>
        </w:rPr>
      </w:pPr>
      <w:r>
        <w:rPr>
          <w:rFonts w:ascii="Myriad Pro" w:hAnsi="Myriad Pro"/>
          <w:sz w:val="22"/>
          <w:szCs w:val="22"/>
        </w:rPr>
        <w:lastRenderedPageBreak/>
        <w:t>Table S1 contains the operation parameters for ALOS-2 ScanSAR (WD1) mode that are required for computing the burst offsets reported in Tables A1 and S2. The near range and pulse repetition frequency (PRF) for subswath</w:t>
      </w:r>
      <w:r w:rsidR="00766B97">
        <w:rPr>
          <w:rFonts w:ascii="Myriad Pro" w:hAnsi="Myriad Pro"/>
          <w:sz w:val="22"/>
          <w:szCs w:val="22"/>
        </w:rPr>
        <w:t>s</w:t>
      </w:r>
      <w:r>
        <w:rPr>
          <w:rFonts w:ascii="Myriad Pro" w:hAnsi="Myriad Pro"/>
          <w:sz w:val="22"/>
          <w:szCs w:val="22"/>
        </w:rPr>
        <w:t xml:space="preserve"> F1-5 are </w:t>
      </w:r>
      <w:r w:rsidR="00766B97">
        <w:rPr>
          <w:rFonts w:ascii="Myriad Pro" w:hAnsi="Myriad Pro"/>
          <w:sz w:val="22"/>
          <w:szCs w:val="22"/>
        </w:rPr>
        <w:t>found</w:t>
      </w:r>
      <w:r>
        <w:rPr>
          <w:rFonts w:ascii="Myriad Pro" w:hAnsi="Myriad Pro"/>
          <w:sz w:val="22"/>
          <w:szCs w:val="22"/>
        </w:rPr>
        <w:t xml:space="preserve"> in the metadata provided by the Japanese Aerospace Exploration Agency (JAXA) with L1.1 data products. The values of nburst represent the number of pulses per burst. Incidence angles in degrees for each subswath are approximate and computed from the satellite observation geometry.</w:t>
      </w:r>
    </w:p>
    <w:p w14:paraId="0EE56D4F" w14:textId="77777777" w:rsidR="0020183F" w:rsidRPr="00857F84" w:rsidRDefault="00D138B4" w:rsidP="00857F84">
      <w:pPr>
        <w:spacing w:before="100" w:beforeAutospacing="1" w:after="100" w:afterAutospacing="1"/>
        <w:rPr>
          <w:rFonts w:ascii="Myriad Pro" w:hAnsi="Myriad Pro"/>
          <w:sz w:val="22"/>
          <w:szCs w:val="22"/>
        </w:rPr>
      </w:pPr>
      <w:r>
        <w:rPr>
          <w:rFonts w:ascii="Myriad Pro" w:hAnsi="Myriad Pro"/>
          <w:sz w:val="22"/>
          <w:szCs w:val="22"/>
        </w:rPr>
        <w:t xml:space="preserve">Table S2 reports measured burst offsets for each subswath for 34 pre-February 8, 2015 WD1 mode acquisitions, relative to acquisitions made after February 8, 2015. </w:t>
      </w:r>
      <w:r w:rsidR="00766B97">
        <w:rPr>
          <w:rFonts w:ascii="Myriad Pro" w:hAnsi="Myriad Pro"/>
          <w:sz w:val="22"/>
          <w:szCs w:val="22"/>
        </w:rPr>
        <w:t xml:space="preserve">Data are from ten different paths/frames distributed worldwide. </w:t>
      </w:r>
      <w:r>
        <w:rPr>
          <w:rFonts w:ascii="Myriad Pro" w:hAnsi="Myriad Pro"/>
          <w:sz w:val="22"/>
          <w:szCs w:val="22"/>
        </w:rPr>
        <w:t>The</w:t>
      </w:r>
      <w:r w:rsidR="00857F84">
        <w:rPr>
          <w:rFonts w:ascii="Myriad Pro" w:hAnsi="Myriad Pro"/>
          <w:sz w:val="22"/>
          <w:szCs w:val="22"/>
        </w:rPr>
        <w:t xml:space="preserve"> values for subswath 1</w:t>
      </w:r>
      <w:r>
        <w:rPr>
          <w:rFonts w:ascii="Myriad Pro" w:hAnsi="Myriad Pro"/>
          <w:sz w:val="22"/>
          <w:szCs w:val="22"/>
        </w:rPr>
        <w:t xml:space="preserve"> are plotted in Figure A1 and were used to compute the best-fitting parameters for equation A1. </w:t>
      </w:r>
    </w:p>
    <w:p w14:paraId="129F3769" w14:textId="77777777" w:rsidR="002336CE" w:rsidRPr="00BF5B93" w:rsidRDefault="00C025A2" w:rsidP="002336CE">
      <w:pPr>
        <w:spacing w:before="100" w:beforeAutospacing="1" w:after="100" w:afterAutospacing="1"/>
        <w:rPr>
          <w:rFonts w:ascii="Myriad Pro" w:hAnsi="Myriad Pro"/>
          <w:b/>
          <w:szCs w:val="24"/>
        </w:rPr>
      </w:pPr>
      <w:r>
        <w:rPr>
          <w:rFonts w:ascii="Myriad Pro" w:hAnsi="Myriad Pro"/>
          <w:b/>
          <w:bCs/>
          <w:szCs w:val="24"/>
        </w:rPr>
        <w:t>Text S1</w:t>
      </w:r>
      <w:r w:rsidR="00452178">
        <w:rPr>
          <w:rFonts w:ascii="Myriad Pro" w:hAnsi="Myriad Pro"/>
          <w:b/>
          <w:bCs/>
          <w:szCs w:val="24"/>
        </w:rPr>
        <w:t>.</w:t>
      </w:r>
    </w:p>
    <w:p w14:paraId="011D641B" w14:textId="77777777" w:rsidR="00D670D6" w:rsidRPr="00D670D6" w:rsidRDefault="00452178" w:rsidP="00D670D6">
      <w:pPr>
        <w:spacing w:before="100" w:beforeAutospacing="1" w:after="100" w:afterAutospacing="1"/>
        <w:rPr>
          <w:rFonts w:ascii="Myriad Pro" w:hAnsi="Myriad Pro"/>
          <w:sz w:val="22"/>
          <w:szCs w:val="22"/>
        </w:rPr>
      </w:pPr>
      <w:r>
        <w:rPr>
          <w:rFonts w:ascii="Myriad Pro" w:hAnsi="Myriad Pro"/>
          <w:sz w:val="22"/>
          <w:szCs w:val="22"/>
        </w:rPr>
        <w:t xml:space="preserve">Inverse method description: We </w:t>
      </w:r>
      <w:r w:rsidR="00D670D6">
        <w:rPr>
          <w:rFonts w:ascii="Myriad Pro" w:hAnsi="Myriad Pro"/>
          <w:sz w:val="22"/>
          <w:szCs w:val="22"/>
        </w:rPr>
        <w:t>use</w:t>
      </w:r>
      <w:r w:rsidR="00D670D6" w:rsidRPr="00D670D6">
        <w:rPr>
          <w:rFonts w:ascii="Myriad Pro" w:hAnsi="Myriad Pro"/>
          <w:sz w:val="22"/>
          <w:szCs w:val="22"/>
        </w:rPr>
        <w:t xml:space="preserve"> the main nodal plane from the USGS W-phase moment tensor solution</w:t>
      </w:r>
      <w:r>
        <w:rPr>
          <w:rFonts w:ascii="Myriad Pro" w:hAnsi="Myriad Pro"/>
          <w:sz w:val="22"/>
          <w:szCs w:val="22"/>
        </w:rPr>
        <w:t xml:space="preserve"> as the dislocation surface for the inversion</w:t>
      </w:r>
      <w:r w:rsidR="00D670D6">
        <w:rPr>
          <w:rFonts w:ascii="Myriad Pro" w:hAnsi="Myriad Pro"/>
          <w:sz w:val="22"/>
          <w:szCs w:val="22"/>
        </w:rPr>
        <w:t>.</w:t>
      </w:r>
      <w:r w:rsidR="00D670D6" w:rsidRPr="00D670D6">
        <w:rPr>
          <w:rFonts w:ascii="Myriad Pro" w:hAnsi="Myriad Pro"/>
          <w:sz w:val="22"/>
          <w:szCs w:val="22"/>
        </w:rPr>
        <w:t xml:space="preserve"> </w:t>
      </w:r>
      <w:r w:rsidR="00D670D6">
        <w:rPr>
          <w:rFonts w:ascii="Myriad Pro" w:hAnsi="Myriad Pro"/>
          <w:sz w:val="22"/>
          <w:szCs w:val="22"/>
        </w:rPr>
        <w:t>This has</w:t>
      </w:r>
      <w:r w:rsidR="00D670D6" w:rsidRPr="00D670D6">
        <w:rPr>
          <w:rFonts w:ascii="Myriad Pro" w:hAnsi="Myriad Pro"/>
          <w:sz w:val="22"/>
          <w:szCs w:val="22"/>
        </w:rPr>
        <w:t xml:space="preserve"> a strike of 295° and dip of 11°</w:t>
      </w:r>
      <w:r w:rsidR="00D670D6">
        <w:rPr>
          <w:rFonts w:ascii="Myriad Pro" w:hAnsi="Myriad Pro"/>
          <w:sz w:val="22"/>
          <w:szCs w:val="22"/>
        </w:rPr>
        <w:t xml:space="preserve">, this surface is sued for both the mainshock and aftershock inversion. </w:t>
      </w:r>
      <w:r w:rsidR="00D670D6" w:rsidRPr="00D670D6">
        <w:rPr>
          <w:rFonts w:ascii="Myriad Pro" w:hAnsi="Myriad Pro"/>
          <w:sz w:val="22"/>
          <w:szCs w:val="22"/>
        </w:rPr>
        <w:t>The assumed fault was discretized into 300 10x10 km subfaults</w:t>
      </w:r>
      <w:r w:rsidR="00D670D6">
        <w:rPr>
          <w:rFonts w:ascii="Myriad Pro" w:hAnsi="Myriad Pro"/>
          <w:sz w:val="22"/>
          <w:szCs w:val="22"/>
        </w:rPr>
        <w:t xml:space="preserve"> for the ma</w:t>
      </w:r>
      <w:r w:rsidR="009C06ED">
        <w:rPr>
          <w:rFonts w:ascii="Myriad Pro" w:hAnsi="Myriad Pro"/>
          <w:sz w:val="22"/>
          <w:szCs w:val="22"/>
        </w:rPr>
        <w:t>i</w:t>
      </w:r>
      <w:r w:rsidR="00D670D6">
        <w:rPr>
          <w:rFonts w:ascii="Myriad Pro" w:hAnsi="Myriad Pro"/>
          <w:sz w:val="22"/>
          <w:szCs w:val="22"/>
        </w:rPr>
        <w:t>nshock inversion and 255 5x5km subfaults for the aftershock inversion</w:t>
      </w:r>
      <w:r w:rsidR="00D670D6" w:rsidRPr="00D670D6">
        <w:rPr>
          <w:rFonts w:ascii="Myriad Pro" w:hAnsi="Myriad Pro"/>
          <w:sz w:val="22"/>
          <w:szCs w:val="22"/>
        </w:rPr>
        <w:t xml:space="preserve">. </w:t>
      </w:r>
      <w:r w:rsidR="00D670D6">
        <w:rPr>
          <w:rFonts w:ascii="Myriad Pro" w:hAnsi="Myriad Pro"/>
          <w:sz w:val="22"/>
          <w:szCs w:val="22"/>
        </w:rPr>
        <w:t>Ascending and descending unwrapped line of sight measurements are downsampled using the QuadTree technique</w:t>
      </w:r>
      <w:r>
        <w:rPr>
          <w:rFonts w:ascii="Myriad Pro" w:hAnsi="Myriad Pro"/>
          <w:sz w:val="22"/>
          <w:szCs w:val="22"/>
        </w:rPr>
        <w:t xml:space="preserve"> </w:t>
      </w:r>
      <w:r w:rsidRPr="00452178">
        <w:rPr>
          <w:rFonts w:ascii="Myriad Pro" w:hAnsi="Myriad Pro"/>
          <w:sz w:val="22"/>
          <w:szCs w:val="22"/>
        </w:rPr>
        <w:t>[Lohman &amp; Simons, 2005]</w:t>
      </w:r>
      <w:r w:rsidR="00D670D6">
        <w:rPr>
          <w:rFonts w:ascii="Myriad Pro" w:hAnsi="Myriad Pro"/>
          <w:sz w:val="22"/>
          <w:szCs w:val="22"/>
        </w:rPr>
        <w:t xml:space="preserve">. (Figure S1). </w:t>
      </w:r>
      <w:r w:rsidR="00D670D6" w:rsidRPr="00D670D6">
        <w:rPr>
          <w:rFonts w:ascii="Myriad Pro" w:hAnsi="Myriad Pro"/>
          <w:sz w:val="22"/>
          <w:szCs w:val="22"/>
        </w:rPr>
        <w:t>Elasto</w:t>
      </w:r>
      <w:r w:rsidR="00D670D6">
        <w:rPr>
          <w:rFonts w:ascii="Myriad Pro" w:hAnsi="Myriad Pro"/>
          <w:sz w:val="22"/>
          <w:szCs w:val="22"/>
        </w:rPr>
        <w:t>static</w:t>
      </w:r>
      <w:r w:rsidR="00D670D6" w:rsidRPr="00D670D6">
        <w:rPr>
          <w:rFonts w:ascii="Myriad Pro" w:hAnsi="Myriad Pro"/>
          <w:sz w:val="22"/>
          <w:szCs w:val="22"/>
        </w:rPr>
        <w:t xml:space="preserve"> Green’s functions </w:t>
      </w:r>
      <w:r w:rsidR="00D670D6">
        <w:rPr>
          <w:rFonts w:ascii="Myriad Pro" w:hAnsi="Myriad Pro"/>
          <w:sz w:val="22"/>
          <w:szCs w:val="22"/>
        </w:rPr>
        <w:t>for each downsampled point to subfault pair are computed</w:t>
      </w:r>
      <w:r w:rsidR="00D670D6" w:rsidRPr="00D670D6">
        <w:rPr>
          <w:rFonts w:ascii="Myriad Pro" w:hAnsi="Myriad Pro"/>
          <w:sz w:val="22"/>
          <w:szCs w:val="22"/>
        </w:rPr>
        <w:t xml:space="preserve"> using the frequency wavenumber integration technique of Zhu and River</w:t>
      </w:r>
      <w:r w:rsidR="00D670D6">
        <w:rPr>
          <w:rFonts w:ascii="Myriad Pro" w:hAnsi="Myriad Pro"/>
          <w:sz w:val="22"/>
          <w:szCs w:val="22"/>
        </w:rPr>
        <w:t>a [2002]</w:t>
      </w:r>
      <w:r w:rsidR="00D670D6" w:rsidRPr="00D670D6">
        <w:rPr>
          <w:rFonts w:ascii="Myriad Pro" w:hAnsi="Myriad Pro"/>
          <w:sz w:val="22"/>
          <w:szCs w:val="22"/>
        </w:rPr>
        <w:t xml:space="preserve">. </w:t>
      </w:r>
      <w:r w:rsidR="00D670D6">
        <w:rPr>
          <w:rFonts w:ascii="Myriad Pro" w:hAnsi="Myriad Pro"/>
          <w:sz w:val="22"/>
          <w:szCs w:val="22"/>
        </w:rPr>
        <w:t xml:space="preserve">We invert the descending and ascending tracks both separately and jointly to test the resolution of the model and the persistence of the observed slip features (Figure S2). </w:t>
      </w:r>
      <w:r w:rsidR="00D670D6" w:rsidRPr="00D670D6">
        <w:rPr>
          <w:rFonts w:ascii="Myriad Pro" w:hAnsi="Myriad Pro"/>
          <w:sz w:val="22"/>
          <w:szCs w:val="22"/>
        </w:rPr>
        <w:t>The inversion is carried out using non-negative least squares and the rake is constrained to values between 45 and 135. Spatial regularization was achieved though minimum norm smoothing; constraints were placed on the L</w:t>
      </w:r>
      <w:r w:rsidR="009C06ED">
        <w:rPr>
          <w:rFonts w:ascii="Myriad Pro" w:hAnsi="Myriad Pro"/>
          <w:sz w:val="22"/>
          <w:szCs w:val="22"/>
          <w:vertAlign w:val="subscript"/>
        </w:rPr>
        <w:t>2</w:t>
      </w:r>
      <w:r w:rsidR="00D670D6" w:rsidRPr="00D670D6">
        <w:rPr>
          <w:rFonts w:ascii="Myriad Pro" w:hAnsi="Myriad Pro"/>
          <w:sz w:val="22"/>
          <w:szCs w:val="22"/>
          <w:vertAlign w:val="subscript"/>
        </w:rPr>
        <w:t xml:space="preserve"> </w:t>
      </w:r>
      <w:r w:rsidR="00D670D6" w:rsidRPr="00D670D6">
        <w:rPr>
          <w:rFonts w:ascii="Myriad Pro" w:hAnsi="Myriad Pro"/>
          <w:sz w:val="22"/>
          <w:szCs w:val="22"/>
        </w:rPr>
        <w:t>norm of the model parameter vector.</w:t>
      </w:r>
      <w:r w:rsidR="009C06ED">
        <w:rPr>
          <w:rFonts w:ascii="Myriad Pro" w:hAnsi="Myriad Pro"/>
          <w:sz w:val="22"/>
          <w:szCs w:val="22"/>
        </w:rPr>
        <w:t xml:space="preserve"> We t</w:t>
      </w:r>
      <w:r>
        <w:rPr>
          <w:rFonts w:ascii="Myriad Pro" w:hAnsi="Myriad Pro"/>
          <w:sz w:val="22"/>
          <w:szCs w:val="22"/>
        </w:rPr>
        <w:t>e</w:t>
      </w:r>
      <w:r w:rsidR="009C06ED">
        <w:rPr>
          <w:rFonts w:ascii="Myriad Pro" w:hAnsi="Myriad Pro"/>
          <w:sz w:val="22"/>
          <w:szCs w:val="22"/>
        </w:rPr>
        <w:t>st the effect of varying the strength of the spatial smoothing, the results are shown in Figure S3. They indicate that the observed slip gap is a persistent feature irrespective of the level of smoothing used. It’s important to note that unlike Laplacian smoothing sometimes used in inversion</w:t>
      </w:r>
      <w:r>
        <w:rPr>
          <w:rFonts w:ascii="Myriad Pro" w:hAnsi="Myriad Pro"/>
          <w:sz w:val="22"/>
          <w:szCs w:val="22"/>
        </w:rPr>
        <w:t>s</w:t>
      </w:r>
      <w:r w:rsidR="009C06ED">
        <w:rPr>
          <w:rFonts w:ascii="Myriad Pro" w:hAnsi="Myriad Pro"/>
          <w:sz w:val="22"/>
          <w:szCs w:val="22"/>
        </w:rPr>
        <w:t>,</w:t>
      </w:r>
      <w:r>
        <w:rPr>
          <w:rFonts w:ascii="Myriad Pro" w:hAnsi="Myriad Pro"/>
          <w:sz w:val="22"/>
          <w:szCs w:val="22"/>
        </w:rPr>
        <w:t xml:space="preserve"> the</w:t>
      </w:r>
      <w:r w:rsidR="009C06ED">
        <w:rPr>
          <w:rFonts w:ascii="Myriad Pro" w:hAnsi="Myriad Pro"/>
          <w:sz w:val="22"/>
          <w:szCs w:val="22"/>
        </w:rPr>
        <w:t xml:space="preserve"> minimum norm smoothing used here does not force spatial smoothness. The observed smoothness of slip is introduced by the data itself.</w:t>
      </w:r>
    </w:p>
    <w:p w14:paraId="5F9612AF" w14:textId="6C69BC56" w:rsidR="00BF5B93" w:rsidRPr="002336CE" w:rsidRDefault="00A93E4D" w:rsidP="002336CE">
      <w:pPr>
        <w:spacing w:before="100" w:beforeAutospacing="1" w:after="100" w:afterAutospacing="1"/>
        <w:rPr>
          <w:rFonts w:ascii="Myriad Pro" w:hAnsi="Myriad Pro"/>
          <w:sz w:val="22"/>
          <w:szCs w:val="22"/>
        </w:rPr>
      </w:pPr>
      <w:r>
        <w:rPr>
          <w:noProof/>
        </w:rPr>
        <w:lastRenderedPageBreak/>
        <w:drawing>
          <wp:inline distT="0" distB="0" distL="0" distR="0" wp14:anchorId="61B9C772" wp14:editId="6C39471B">
            <wp:extent cx="5478780" cy="5242560"/>
            <wp:effectExtent l="0" t="0" r="7620" b="0"/>
            <wp:docPr id="2" name="Picture 2" descr="fig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780" cy="5242560"/>
                    </a:xfrm>
                    <a:prstGeom prst="rect">
                      <a:avLst/>
                    </a:prstGeom>
                    <a:noFill/>
                    <a:ln>
                      <a:noFill/>
                    </a:ln>
                  </pic:spPr>
                </pic:pic>
              </a:graphicData>
            </a:graphic>
          </wp:inline>
        </w:drawing>
      </w:r>
    </w:p>
    <w:p w14:paraId="1B57AA3B" w14:textId="51D1297B" w:rsidR="00FD6663" w:rsidRDefault="00BF5B93" w:rsidP="00B76427">
      <w:pPr>
        <w:pStyle w:val="SMHeading"/>
      </w:pPr>
      <w:r>
        <w:rPr>
          <w:rFonts w:ascii="Myriad Pro" w:hAnsi="Myriad Pro"/>
          <w:sz w:val="22"/>
          <w:szCs w:val="22"/>
        </w:rPr>
        <w:t>Figure S1.</w:t>
      </w:r>
      <w:r w:rsidRPr="00BF5B93">
        <w:rPr>
          <w:rFonts w:ascii="Myriad Pro" w:hAnsi="Myriad Pro"/>
          <w:b w:val="0"/>
          <w:sz w:val="22"/>
          <w:szCs w:val="22"/>
        </w:rPr>
        <w:t xml:space="preserve"> Data </w:t>
      </w:r>
      <w:r>
        <w:rPr>
          <w:rFonts w:ascii="Myriad Pro" w:hAnsi="Myriad Pro"/>
          <w:b w:val="0"/>
          <w:sz w:val="22"/>
          <w:szCs w:val="22"/>
        </w:rPr>
        <w:t>downsampling and residuals for data used in the model result</w:t>
      </w:r>
      <w:r w:rsidR="005D4C7C">
        <w:rPr>
          <w:rFonts w:ascii="Myriad Pro" w:hAnsi="Myriad Pro"/>
          <w:b w:val="0"/>
          <w:sz w:val="22"/>
          <w:szCs w:val="22"/>
        </w:rPr>
        <w:t>s</w:t>
      </w:r>
      <w:r>
        <w:rPr>
          <w:rFonts w:ascii="Myriad Pro" w:hAnsi="Myriad Pro"/>
          <w:b w:val="0"/>
          <w:sz w:val="22"/>
          <w:szCs w:val="22"/>
        </w:rPr>
        <w:t xml:space="preserve"> shown in figure 2d. Panels show: (a) M7.8 mainshock residuals for Path 48, (b) mainshock residuals for Path 157, (c) M7.3 aftershock residuals for Path 48, and (d) aftershock residuals for Path 156. Nonzero residuals may indicate areas where the fault deviates from our assumed planar geometry; the role of model regularization is explored in Figure S2.</w:t>
      </w:r>
      <w:r w:rsidRPr="00BF5B93">
        <w:br w:type="page"/>
      </w:r>
      <w:r w:rsidR="00A93E4D">
        <w:rPr>
          <w:noProof/>
        </w:rPr>
        <w:lastRenderedPageBreak/>
        <w:drawing>
          <wp:inline distT="0" distB="0" distL="0" distR="0" wp14:anchorId="2F254C50" wp14:editId="0812BC5E">
            <wp:extent cx="5486400" cy="1836420"/>
            <wp:effectExtent l="0" t="0" r="0" b="0"/>
            <wp:docPr id="3" name="Picture 3" descr="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1836420"/>
                    </a:xfrm>
                    <a:prstGeom prst="rect">
                      <a:avLst/>
                    </a:prstGeom>
                    <a:noFill/>
                    <a:ln>
                      <a:noFill/>
                    </a:ln>
                  </pic:spPr>
                </pic:pic>
              </a:graphicData>
            </a:graphic>
          </wp:inline>
        </w:drawing>
      </w:r>
    </w:p>
    <w:p w14:paraId="0D2A5288" w14:textId="77777777" w:rsidR="00B76427" w:rsidRDefault="00B76427" w:rsidP="00B76427">
      <w:pPr>
        <w:pStyle w:val="SMHeading"/>
        <w:rPr>
          <w:rFonts w:ascii="Myriad Pro" w:hAnsi="Myriad Pro"/>
          <w:b w:val="0"/>
          <w:sz w:val="22"/>
          <w:szCs w:val="22"/>
        </w:rPr>
      </w:pPr>
      <w:r w:rsidRPr="0015653B">
        <w:rPr>
          <w:rFonts w:ascii="Myriad Pro" w:hAnsi="Myriad Pro"/>
          <w:sz w:val="22"/>
          <w:szCs w:val="22"/>
        </w:rPr>
        <w:t>Figure S2.</w:t>
      </w:r>
      <w:r>
        <w:rPr>
          <w:rFonts w:ascii="Myriad Pro" w:hAnsi="Myriad Pro"/>
          <w:b w:val="0"/>
          <w:sz w:val="22"/>
          <w:szCs w:val="22"/>
        </w:rPr>
        <w:t xml:space="preserve"> </w:t>
      </w:r>
      <w:r w:rsidR="0015653B">
        <w:rPr>
          <w:rFonts w:ascii="Myriad Pro" w:hAnsi="Myriad Pro"/>
          <w:b w:val="0"/>
          <w:sz w:val="22"/>
          <w:szCs w:val="22"/>
        </w:rPr>
        <w:t xml:space="preserve">Model results considering only data from Path 48 (a) </w:t>
      </w:r>
      <w:r w:rsidR="00FD6663">
        <w:rPr>
          <w:rFonts w:ascii="Myriad Pro" w:hAnsi="Myriad Pro"/>
          <w:b w:val="0"/>
          <w:sz w:val="22"/>
          <w:szCs w:val="22"/>
        </w:rPr>
        <w:t>and</w:t>
      </w:r>
      <w:r w:rsidR="0015653B">
        <w:rPr>
          <w:rFonts w:ascii="Myriad Pro" w:hAnsi="Myriad Pro"/>
          <w:b w:val="0"/>
          <w:sz w:val="22"/>
          <w:szCs w:val="22"/>
        </w:rPr>
        <w:t xml:space="preserve"> Path 157 (b)</w:t>
      </w:r>
      <w:r w:rsidR="00FD6663">
        <w:rPr>
          <w:rFonts w:ascii="Myriad Pro" w:hAnsi="Myriad Pro"/>
          <w:b w:val="0"/>
          <w:sz w:val="22"/>
          <w:szCs w:val="22"/>
        </w:rPr>
        <w:t xml:space="preserve">. </w:t>
      </w:r>
      <w:r w:rsidR="00FC4FAA">
        <w:rPr>
          <w:rFonts w:ascii="Myriad Pro" w:hAnsi="Myriad Pro"/>
          <w:b w:val="0"/>
          <w:sz w:val="22"/>
          <w:szCs w:val="22"/>
        </w:rPr>
        <w:t>Models are visually similar, but s</w:t>
      </w:r>
      <w:r w:rsidR="00FD6663">
        <w:rPr>
          <w:rFonts w:ascii="Myriad Pro" w:hAnsi="Myriad Pro"/>
          <w:b w:val="0"/>
          <w:sz w:val="22"/>
          <w:szCs w:val="22"/>
        </w:rPr>
        <w:t>lip is confined to the area of data coverage for Path 157</w:t>
      </w:r>
      <w:r w:rsidR="00FC4FAA">
        <w:rPr>
          <w:rFonts w:ascii="Myriad Pro" w:hAnsi="Myriad Pro"/>
          <w:b w:val="0"/>
          <w:sz w:val="22"/>
          <w:szCs w:val="22"/>
        </w:rPr>
        <w:t xml:space="preserve">, highlighting the value of the complete spatial coverage of Path 48. Shallow slip above 10km is </w:t>
      </w:r>
      <w:r w:rsidR="00452178">
        <w:rPr>
          <w:rFonts w:ascii="Myriad Pro" w:hAnsi="Myriad Pro"/>
          <w:b w:val="0"/>
          <w:sz w:val="22"/>
          <w:szCs w:val="22"/>
        </w:rPr>
        <w:t>preferred</w:t>
      </w:r>
      <w:r w:rsidR="00FC4FAA">
        <w:rPr>
          <w:rFonts w:ascii="Myriad Pro" w:hAnsi="Myriad Pro"/>
          <w:b w:val="0"/>
          <w:sz w:val="22"/>
          <w:szCs w:val="22"/>
        </w:rPr>
        <w:t xml:space="preserve"> by the Path 157 data; whether this slip is truly required </w:t>
      </w:r>
      <w:r w:rsidR="00F5061C">
        <w:rPr>
          <w:rFonts w:ascii="Myriad Pro" w:hAnsi="Myriad Pro"/>
          <w:b w:val="0"/>
          <w:sz w:val="22"/>
          <w:szCs w:val="22"/>
        </w:rPr>
        <w:t xml:space="preserve">by the data </w:t>
      </w:r>
      <w:r w:rsidR="00FC4FAA">
        <w:rPr>
          <w:rFonts w:ascii="Myriad Pro" w:hAnsi="Myriad Pro"/>
          <w:b w:val="0"/>
          <w:sz w:val="22"/>
          <w:szCs w:val="22"/>
        </w:rPr>
        <w:t>is explored in figure S3</w:t>
      </w:r>
      <w:r>
        <w:rPr>
          <w:rFonts w:ascii="Myriad Pro" w:hAnsi="Myriad Pro"/>
          <w:b w:val="0"/>
          <w:sz w:val="22"/>
          <w:szCs w:val="22"/>
        </w:rPr>
        <w:t>.</w:t>
      </w:r>
    </w:p>
    <w:p w14:paraId="2BACEE9E" w14:textId="77777777" w:rsidR="00B76427" w:rsidRDefault="00B76427" w:rsidP="00B76427">
      <w:pPr>
        <w:pStyle w:val="SMHeading"/>
        <w:rPr>
          <w:rFonts w:ascii="Myriad Pro" w:hAnsi="Myriad Pro"/>
          <w:b w:val="0"/>
          <w:sz w:val="22"/>
          <w:szCs w:val="22"/>
        </w:rPr>
      </w:pPr>
    </w:p>
    <w:p w14:paraId="244AFA9E" w14:textId="77777777" w:rsidR="00B76427" w:rsidRPr="00BF5B93" w:rsidRDefault="00B76427" w:rsidP="00B76427"/>
    <w:p w14:paraId="6B7D435B" w14:textId="77777777" w:rsidR="00B76427" w:rsidRPr="00BF5B93" w:rsidRDefault="00B76427" w:rsidP="00B76427"/>
    <w:p w14:paraId="3F8DF098" w14:textId="77777777" w:rsidR="00B76427" w:rsidRPr="00BF5B93" w:rsidRDefault="00B76427" w:rsidP="00B76427"/>
    <w:p w14:paraId="4353DED8" w14:textId="77777777" w:rsidR="00B76427" w:rsidRDefault="00B76427" w:rsidP="00B76427">
      <w:pPr>
        <w:pStyle w:val="SMHeading"/>
        <w:ind w:firstLine="720"/>
      </w:pPr>
    </w:p>
    <w:p w14:paraId="0398E654" w14:textId="77777777" w:rsidR="00B76427" w:rsidRPr="005314B5" w:rsidRDefault="00B76427" w:rsidP="00B76427">
      <w:pPr>
        <w:pStyle w:val="SMHeading"/>
        <w:rPr>
          <w:rFonts w:ascii="Myriad Pro" w:hAnsi="Myriad Pro"/>
          <w:sz w:val="22"/>
          <w:szCs w:val="22"/>
        </w:rPr>
      </w:pPr>
      <w:r w:rsidRPr="00BF5B93">
        <w:br w:type="page"/>
      </w:r>
    </w:p>
    <w:p w14:paraId="1BC8E089" w14:textId="741884D1" w:rsidR="00FF7B8F" w:rsidRDefault="00A93E4D" w:rsidP="00B76427">
      <w:pPr>
        <w:pStyle w:val="SMHeading"/>
        <w:rPr>
          <w:rFonts w:ascii="Myriad Pro" w:hAnsi="Myriad Pro"/>
          <w:sz w:val="22"/>
          <w:szCs w:val="22"/>
        </w:rPr>
      </w:pPr>
      <w:r>
        <w:rPr>
          <w:rFonts w:ascii="Myriad Pro" w:hAnsi="Myriad Pro"/>
          <w:noProof/>
          <w:sz w:val="22"/>
          <w:szCs w:val="22"/>
        </w:rPr>
        <w:drawing>
          <wp:inline distT="0" distB="0" distL="0" distR="0" wp14:anchorId="44ED621E" wp14:editId="1B0D9BA3">
            <wp:extent cx="5486400" cy="3756660"/>
            <wp:effectExtent l="0" t="0" r="0" b="2540"/>
            <wp:docPr id="4" name="Picture 4" descr="figu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S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756660"/>
                    </a:xfrm>
                    <a:prstGeom prst="rect">
                      <a:avLst/>
                    </a:prstGeom>
                    <a:noFill/>
                    <a:ln>
                      <a:noFill/>
                    </a:ln>
                  </pic:spPr>
                </pic:pic>
              </a:graphicData>
            </a:graphic>
          </wp:inline>
        </w:drawing>
      </w:r>
    </w:p>
    <w:p w14:paraId="045AAE35" w14:textId="77777777" w:rsidR="00B76427" w:rsidRPr="005314B5" w:rsidRDefault="0015653B" w:rsidP="00B76427">
      <w:pPr>
        <w:pStyle w:val="SMHeading"/>
        <w:rPr>
          <w:rFonts w:ascii="Myriad Pro" w:hAnsi="Myriad Pro"/>
          <w:sz w:val="22"/>
          <w:szCs w:val="22"/>
        </w:rPr>
      </w:pPr>
      <w:r w:rsidRPr="00FF7B8F">
        <w:rPr>
          <w:rFonts w:ascii="Myriad Pro" w:hAnsi="Myriad Pro"/>
          <w:sz w:val="22"/>
          <w:szCs w:val="22"/>
        </w:rPr>
        <w:t>Figure S3.</w:t>
      </w:r>
      <w:r>
        <w:rPr>
          <w:rFonts w:ascii="Myriad Pro" w:hAnsi="Myriad Pro"/>
          <w:b w:val="0"/>
          <w:sz w:val="22"/>
          <w:szCs w:val="22"/>
        </w:rPr>
        <w:t xml:space="preserve"> Model results </w:t>
      </w:r>
      <w:r w:rsidR="00FF7B8F">
        <w:rPr>
          <w:rFonts w:ascii="Myriad Pro" w:hAnsi="Myriad Pro"/>
          <w:b w:val="0"/>
          <w:sz w:val="22"/>
          <w:szCs w:val="22"/>
        </w:rPr>
        <w:t>showing</w:t>
      </w:r>
      <w:r w:rsidR="000370B6">
        <w:rPr>
          <w:rFonts w:ascii="Myriad Pro" w:hAnsi="Myriad Pro"/>
          <w:b w:val="0"/>
          <w:sz w:val="22"/>
          <w:szCs w:val="22"/>
        </w:rPr>
        <w:t xml:space="preserve"> the</w:t>
      </w:r>
      <w:r w:rsidR="00FF7B8F">
        <w:rPr>
          <w:rFonts w:ascii="Myriad Pro" w:hAnsi="Myriad Pro"/>
          <w:b w:val="0"/>
          <w:sz w:val="22"/>
          <w:szCs w:val="22"/>
        </w:rPr>
        <w:t xml:space="preserve"> effect of</w:t>
      </w:r>
      <w:r>
        <w:rPr>
          <w:rFonts w:ascii="Myriad Pro" w:hAnsi="Myriad Pro"/>
          <w:b w:val="0"/>
          <w:sz w:val="22"/>
          <w:szCs w:val="22"/>
        </w:rPr>
        <w:t xml:space="preserve"> varying </w:t>
      </w:r>
      <w:r w:rsidR="000370B6">
        <w:rPr>
          <w:rFonts w:ascii="Myriad Pro" w:hAnsi="Myriad Pro"/>
          <w:b w:val="0"/>
          <w:sz w:val="22"/>
          <w:szCs w:val="22"/>
        </w:rPr>
        <w:t>regularization strength. (a) W</w:t>
      </w:r>
      <w:r>
        <w:rPr>
          <w:rFonts w:ascii="Myriad Pro" w:hAnsi="Myriad Pro"/>
          <w:b w:val="0"/>
          <w:sz w:val="22"/>
          <w:szCs w:val="22"/>
        </w:rPr>
        <w:t>eak regularization, (b) medium regularization (</w:t>
      </w:r>
      <w:r w:rsidR="000370B6">
        <w:rPr>
          <w:rFonts w:ascii="Myriad Pro" w:hAnsi="Myriad Pro"/>
          <w:b w:val="0"/>
          <w:sz w:val="22"/>
          <w:szCs w:val="22"/>
        </w:rPr>
        <w:t>same</w:t>
      </w:r>
      <w:r>
        <w:rPr>
          <w:rFonts w:ascii="Myriad Pro" w:hAnsi="Myriad Pro"/>
          <w:b w:val="0"/>
          <w:sz w:val="22"/>
          <w:szCs w:val="22"/>
        </w:rPr>
        <w:t xml:space="preserve"> as Figure 2d in the main text), (c) strong regularization</w:t>
      </w:r>
      <w:r w:rsidR="001F2CDE">
        <w:rPr>
          <w:rFonts w:ascii="Myriad Pro" w:hAnsi="Myriad Pro"/>
          <w:b w:val="0"/>
          <w:sz w:val="22"/>
          <w:szCs w:val="22"/>
        </w:rPr>
        <w:t>. Solid lines show contours of mainshock slip; aftershock slip contours are dashed.</w:t>
      </w:r>
      <w:r>
        <w:rPr>
          <w:rFonts w:ascii="Myriad Pro" w:hAnsi="Myriad Pro"/>
          <w:b w:val="0"/>
          <w:sz w:val="22"/>
          <w:szCs w:val="22"/>
        </w:rPr>
        <w:t xml:space="preserve"> Some shallow slip above 10km is preferred but not strongly required by the data, but the ‘gap’ of low slip between the mainshock and aftershock appears to be well-resolved</w:t>
      </w:r>
      <w:r w:rsidR="001F2CDE">
        <w:rPr>
          <w:rFonts w:ascii="Myriad Pro" w:hAnsi="Myriad Pro"/>
          <w:b w:val="0"/>
          <w:sz w:val="22"/>
          <w:szCs w:val="22"/>
        </w:rPr>
        <w:t xml:space="preserve"> and is present in all models</w:t>
      </w:r>
      <w:r>
        <w:rPr>
          <w:rFonts w:ascii="Myriad Pro" w:hAnsi="Myriad Pro"/>
          <w:b w:val="0"/>
          <w:sz w:val="22"/>
          <w:szCs w:val="22"/>
        </w:rPr>
        <w:t>. Peak slip varies between 5.5 –</w:t>
      </w:r>
      <w:r w:rsidR="00B1287E">
        <w:rPr>
          <w:rFonts w:ascii="Myriad Pro" w:hAnsi="Myriad Pro"/>
          <w:b w:val="0"/>
          <w:sz w:val="22"/>
          <w:szCs w:val="22"/>
        </w:rPr>
        <w:t xml:space="preserve"> 6.5 m for the mainshock</w:t>
      </w:r>
      <w:r>
        <w:rPr>
          <w:rFonts w:ascii="Myriad Pro" w:hAnsi="Myriad Pro"/>
          <w:b w:val="0"/>
          <w:sz w:val="22"/>
          <w:szCs w:val="22"/>
        </w:rPr>
        <w:t xml:space="preserve"> and between 5.5 – 10 m for the aftershock, depending on the choice of regularization. </w:t>
      </w:r>
      <w:r w:rsidR="00B76427" w:rsidRPr="00BF5B93">
        <w:br w:type="page"/>
      </w:r>
    </w:p>
    <w:p w14:paraId="25D9D0D7" w14:textId="77777777" w:rsidR="0081428B" w:rsidRDefault="0081428B" w:rsidP="0066722B">
      <w:pPr>
        <w:pStyle w:val="SMcaption"/>
        <w:rPr>
          <w:rFonts w:ascii="Myriad Pro" w:hAnsi="Myriad Pro"/>
          <w:sz w:val="22"/>
          <w:szCs w:val="22"/>
        </w:rPr>
      </w:pPr>
    </w:p>
    <w:tbl>
      <w:tblPr>
        <w:tblW w:w="0" w:type="auto"/>
        <w:tblInd w:w="87" w:type="dxa"/>
        <w:tblLayout w:type="fixed"/>
        <w:tblLook w:val="0000" w:firstRow="0" w:lastRow="0" w:firstColumn="0" w:lastColumn="0" w:noHBand="0" w:noVBand="0"/>
      </w:tblPr>
      <w:tblGrid>
        <w:gridCol w:w="2001"/>
        <w:gridCol w:w="1239"/>
        <w:gridCol w:w="1263"/>
        <w:gridCol w:w="1368"/>
        <w:gridCol w:w="1422"/>
        <w:gridCol w:w="1351"/>
      </w:tblGrid>
      <w:tr w:rsidR="0093442A" w:rsidRPr="00857F84" w14:paraId="4BB9B848" w14:textId="77777777" w:rsidTr="0093442A">
        <w:trPr>
          <w:trHeight w:val="314"/>
        </w:trPr>
        <w:tc>
          <w:tcPr>
            <w:tcW w:w="2001" w:type="dxa"/>
            <w:tcBorders>
              <w:top w:val="single" w:sz="4" w:space="0" w:color="000000"/>
              <w:left w:val="single" w:sz="4" w:space="0" w:color="000000"/>
              <w:bottom w:val="single" w:sz="4" w:space="0" w:color="000000"/>
            </w:tcBorders>
            <w:shd w:val="clear" w:color="auto" w:fill="auto"/>
          </w:tcPr>
          <w:p w14:paraId="302D9AAE" w14:textId="77777777" w:rsidR="0093442A" w:rsidRPr="00857F84" w:rsidRDefault="0093442A" w:rsidP="00984694">
            <w:pPr>
              <w:snapToGrid w:val="0"/>
              <w:jc w:val="center"/>
              <w:rPr>
                <w:rFonts w:ascii="Helvetica" w:hAnsi="Helvetica" w:cs="Helvetica"/>
                <w:sz w:val="22"/>
                <w:szCs w:val="22"/>
              </w:rPr>
            </w:pPr>
          </w:p>
        </w:tc>
        <w:tc>
          <w:tcPr>
            <w:tcW w:w="1239" w:type="dxa"/>
            <w:tcBorders>
              <w:top w:val="single" w:sz="4" w:space="0" w:color="000000"/>
              <w:left w:val="single" w:sz="4" w:space="0" w:color="000000"/>
              <w:bottom w:val="single" w:sz="4" w:space="0" w:color="000000"/>
            </w:tcBorders>
            <w:shd w:val="clear" w:color="auto" w:fill="auto"/>
          </w:tcPr>
          <w:p w14:paraId="6093BF21" w14:textId="77777777" w:rsidR="0093442A" w:rsidRPr="00857F84" w:rsidRDefault="0093442A" w:rsidP="00984694">
            <w:pPr>
              <w:pStyle w:val="BodyText"/>
              <w:jc w:val="center"/>
              <w:rPr>
                <w:rFonts w:ascii="Helvetica" w:hAnsi="Helvetica" w:cs="Helvetica"/>
                <w:sz w:val="22"/>
                <w:szCs w:val="22"/>
              </w:rPr>
            </w:pPr>
            <w:r w:rsidRPr="00857F84">
              <w:rPr>
                <w:rFonts w:ascii="Helvetica" w:hAnsi="Helvetica" w:cs="Helvetica"/>
                <w:sz w:val="22"/>
                <w:szCs w:val="22"/>
              </w:rPr>
              <w:t>F1</w:t>
            </w:r>
          </w:p>
        </w:tc>
        <w:tc>
          <w:tcPr>
            <w:tcW w:w="1263" w:type="dxa"/>
            <w:tcBorders>
              <w:top w:val="single" w:sz="4" w:space="0" w:color="000000"/>
              <w:left w:val="single" w:sz="4" w:space="0" w:color="000000"/>
              <w:bottom w:val="single" w:sz="4" w:space="0" w:color="000000"/>
            </w:tcBorders>
            <w:shd w:val="clear" w:color="auto" w:fill="auto"/>
          </w:tcPr>
          <w:p w14:paraId="1F183E7D" w14:textId="77777777" w:rsidR="0093442A" w:rsidRPr="00857F84" w:rsidRDefault="0093442A" w:rsidP="00984694">
            <w:pPr>
              <w:pStyle w:val="BodyText"/>
              <w:jc w:val="center"/>
              <w:rPr>
                <w:rFonts w:ascii="Helvetica" w:hAnsi="Helvetica" w:cs="Helvetica"/>
                <w:sz w:val="22"/>
                <w:szCs w:val="22"/>
              </w:rPr>
            </w:pPr>
            <w:r w:rsidRPr="00857F84">
              <w:rPr>
                <w:rFonts w:ascii="Helvetica" w:hAnsi="Helvetica" w:cs="Helvetica"/>
                <w:sz w:val="22"/>
                <w:szCs w:val="22"/>
              </w:rPr>
              <w:t>F2</w:t>
            </w:r>
          </w:p>
        </w:tc>
        <w:tc>
          <w:tcPr>
            <w:tcW w:w="1368" w:type="dxa"/>
            <w:tcBorders>
              <w:top w:val="single" w:sz="4" w:space="0" w:color="000000"/>
              <w:left w:val="single" w:sz="4" w:space="0" w:color="000000"/>
              <w:bottom w:val="single" w:sz="4" w:space="0" w:color="000000"/>
            </w:tcBorders>
            <w:shd w:val="clear" w:color="auto" w:fill="auto"/>
          </w:tcPr>
          <w:p w14:paraId="002211AA" w14:textId="77777777" w:rsidR="0093442A" w:rsidRPr="00857F84" w:rsidRDefault="0093442A" w:rsidP="00984694">
            <w:pPr>
              <w:pStyle w:val="BodyText"/>
              <w:jc w:val="center"/>
              <w:rPr>
                <w:rFonts w:ascii="Helvetica" w:hAnsi="Helvetica" w:cs="Helvetica"/>
                <w:sz w:val="22"/>
                <w:szCs w:val="22"/>
              </w:rPr>
            </w:pPr>
            <w:r w:rsidRPr="00857F84">
              <w:rPr>
                <w:rFonts w:ascii="Helvetica" w:hAnsi="Helvetica" w:cs="Helvetica"/>
                <w:sz w:val="22"/>
                <w:szCs w:val="22"/>
              </w:rPr>
              <w:t>F3</w:t>
            </w:r>
          </w:p>
        </w:tc>
        <w:tc>
          <w:tcPr>
            <w:tcW w:w="1422" w:type="dxa"/>
            <w:tcBorders>
              <w:top w:val="single" w:sz="4" w:space="0" w:color="000000"/>
              <w:left w:val="single" w:sz="4" w:space="0" w:color="000000"/>
              <w:bottom w:val="single" w:sz="4" w:space="0" w:color="000000"/>
            </w:tcBorders>
            <w:shd w:val="clear" w:color="auto" w:fill="auto"/>
          </w:tcPr>
          <w:p w14:paraId="360C487A" w14:textId="77777777" w:rsidR="0093442A" w:rsidRPr="00857F84" w:rsidRDefault="0093442A" w:rsidP="00984694">
            <w:pPr>
              <w:pStyle w:val="BodyText"/>
              <w:jc w:val="center"/>
              <w:rPr>
                <w:rFonts w:ascii="Helvetica" w:hAnsi="Helvetica" w:cs="Helvetica"/>
                <w:sz w:val="22"/>
                <w:szCs w:val="22"/>
              </w:rPr>
            </w:pPr>
            <w:r w:rsidRPr="00857F84">
              <w:rPr>
                <w:rFonts w:ascii="Helvetica" w:hAnsi="Helvetica" w:cs="Helvetica"/>
                <w:sz w:val="22"/>
                <w:szCs w:val="22"/>
              </w:rPr>
              <w:t>F4</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10454020" w14:textId="77777777" w:rsidR="0093442A" w:rsidRPr="00857F84" w:rsidRDefault="0093442A" w:rsidP="00984694">
            <w:pPr>
              <w:pStyle w:val="BodyText"/>
              <w:jc w:val="center"/>
              <w:rPr>
                <w:rFonts w:ascii="Helvetica" w:hAnsi="Helvetica"/>
                <w:sz w:val="22"/>
                <w:szCs w:val="22"/>
              </w:rPr>
            </w:pPr>
            <w:r w:rsidRPr="00857F84">
              <w:rPr>
                <w:rFonts w:ascii="Helvetica" w:hAnsi="Helvetica" w:cs="Helvetica"/>
                <w:sz w:val="22"/>
                <w:szCs w:val="22"/>
              </w:rPr>
              <w:t>F5</w:t>
            </w:r>
          </w:p>
        </w:tc>
      </w:tr>
      <w:tr w:rsidR="0093442A" w:rsidRPr="00857F84" w14:paraId="6A936889" w14:textId="77777777" w:rsidTr="00984694">
        <w:tc>
          <w:tcPr>
            <w:tcW w:w="2001" w:type="dxa"/>
            <w:tcBorders>
              <w:top w:val="single" w:sz="4" w:space="0" w:color="000000"/>
              <w:left w:val="single" w:sz="4" w:space="0" w:color="000000"/>
              <w:bottom w:val="single" w:sz="4" w:space="0" w:color="000000"/>
            </w:tcBorders>
            <w:shd w:val="clear" w:color="auto" w:fill="auto"/>
          </w:tcPr>
          <w:p w14:paraId="2EDF85E3"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Near range (m)</w:t>
            </w:r>
          </w:p>
        </w:tc>
        <w:tc>
          <w:tcPr>
            <w:tcW w:w="1239" w:type="dxa"/>
            <w:tcBorders>
              <w:top w:val="single" w:sz="4" w:space="0" w:color="000000"/>
              <w:left w:val="single" w:sz="4" w:space="0" w:color="000000"/>
              <w:bottom w:val="single" w:sz="4" w:space="0" w:color="000000"/>
            </w:tcBorders>
            <w:shd w:val="clear" w:color="auto" w:fill="auto"/>
          </w:tcPr>
          <w:p w14:paraId="5020263D"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696038</w:t>
            </w:r>
          </w:p>
        </w:tc>
        <w:tc>
          <w:tcPr>
            <w:tcW w:w="1263" w:type="dxa"/>
            <w:tcBorders>
              <w:top w:val="single" w:sz="4" w:space="0" w:color="000000"/>
              <w:left w:val="single" w:sz="4" w:space="0" w:color="000000"/>
              <w:bottom w:val="single" w:sz="4" w:space="0" w:color="000000"/>
            </w:tcBorders>
            <w:shd w:val="clear" w:color="auto" w:fill="auto"/>
          </w:tcPr>
          <w:p w14:paraId="7C67C4A7"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733527</w:t>
            </w:r>
          </w:p>
        </w:tc>
        <w:tc>
          <w:tcPr>
            <w:tcW w:w="1368" w:type="dxa"/>
            <w:tcBorders>
              <w:top w:val="single" w:sz="4" w:space="0" w:color="000000"/>
              <w:left w:val="single" w:sz="4" w:space="0" w:color="000000"/>
              <w:bottom w:val="single" w:sz="4" w:space="0" w:color="000000"/>
            </w:tcBorders>
            <w:shd w:val="clear" w:color="auto" w:fill="auto"/>
          </w:tcPr>
          <w:p w14:paraId="33F03A59"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768724</w:t>
            </w:r>
          </w:p>
        </w:tc>
        <w:tc>
          <w:tcPr>
            <w:tcW w:w="1422" w:type="dxa"/>
            <w:tcBorders>
              <w:top w:val="single" w:sz="4" w:space="0" w:color="000000"/>
              <w:left w:val="single" w:sz="4" w:space="0" w:color="000000"/>
              <w:bottom w:val="single" w:sz="4" w:space="0" w:color="000000"/>
            </w:tcBorders>
            <w:shd w:val="clear" w:color="auto" w:fill="auto"/>
          </w:tcPr>
          <w:p w14:paraId="21FB2F97"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814228</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3C5D83BB" w14:textId="77777777" w:rsidR="0093442A" w:rsidRPr="00857F84" w:rsidRDefault="0093442A" w:rsidP="00984694">
            <w:pPr>
              <w:jc w:val="center"/>
              <w:rPr>
                <w:rFonts w:ascii="Helvetica" w:hAnsi="Helvetica"/>
                <w:sz w:val="22"/>
                <w:szCs w:val="22"/>
              </w:rPr>
            </w:pPr>
            <w:r w:rsidRPr="00857F84">
              <w:rPr>
                <w:rFonts w:ascii="Helvetica" w:hAnsi="Helvetica" w:cs="Helvetica"/>
                <w:sz w:val="22"/>
                <w:szCs w:val="22"/>
              </w:rPr>
              <w:t>860505</w:t>
            </w:r>
          </w:p>
        </w:tc>
      </w:tr>
      <w:tr w:rsidR="0093442A" w:rsidRPr="00857F84" w14:paraId="7D0DAE41" w14:textId="77777777" w:rsidTr="00984694">
        <w:tc>
          <w:tcPr>
            <w:tcW w:w="2001" w:type="dxa"/>
            <w:tcBorders>
              <w:top w:val="single" w:sz="4" w:space="0" w:color="000000"/>
              <w:left w:val="single" w:sz="4" w:space="0" w:color="000000"/>
              <w:bottom w:val="single" w:sz="4" w:space="0" w:color="000000"/>
            </w:tcBorders>
            <w:shd w:val="clear" w:color="auto" w:fill="auto"/>
          </w:tcPr>
          <w:p w14:paraId="341E342D"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PRF (Hz)</w:t>
            </w:r>
          </w:p>
        </w:tc>
        <w:tc>
          <w:tcPr>
            <w:tcW w:w="1239" w:type="dxa"/>
            <w:tcBorders>
              <w:top w:val="single" w:sz="4" w:space="0" w:color="000000"/>
              <w:left w:val="single" w:sz="4" w:space="0" w:color="000000"/>
              <w:bottom w:val="single" w:sz="4" w:space="0" w:color="000000"/>
            </w:tcBorders>
            <w:shd w:val="clear" w:color="auto" w:fill="auto"/>
          </w:tcPr>
          <w:p w14:paraId="05C4651D"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2662.8</w:t>
            </w:r>
          </w:p>
        </w:tc>
        <w:tc>
          <w:tcPr>
            <w:tcW w:w="1263" w:type="dxa"/>
            <w:tcBorders>
              <w:top w:val="single" w:sz="4" w:space="0" w:color="000000"/>
              <w:left w:val="single" w:sz="4" w:space="0" w:color="000000"/>
              <w:bottom w:val="single" w:sz="4" w:space="0" w:color="000000"/>
            </w:tcBorders>
            <w:shd w:val="clear" w:color="auto" w:fill="auto"/>
          </w:tcPr>
          <w:p w14:paraId="5A67B6F1"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3314.5</w:t>
            </w:r>
          </w:p>
        </w:tc>
        <w:tc>
          <w:tcPr>
            <w:tcW w:w="1368" w:type="dxa"/>
            <w:tcBorders>
              <w:top w:val="single" w:sz="4" w:space="0" w:color="000000"/>
              <w:left w:val="single" w:sz="4" w:space="0" w:color="000000"/>
              <w:bottom w:val="single" w:sz="4" w:space="0" w:color="000000"/>
            </w:tcBorders>
            <w:shd w:val="clear" w:color="auto" w:fill="auto"/>
          </w:tcPr>
          <w:p w14:paraId="57E2183C"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2406.6</w:t>
            </w:r>
          </w:p>
        </w:tc>
        <w:tc>
          <w:tcPr>
            <w:tcW w:w="1422" w:type="dxa"/>
            <w:tcBorders>
              <w:top w:val="single" w:sz="4" w:space="0" w:color="000000"/>
              <w:left w:val="single" w:sz="4" w:space="0" w:color="000000"/>
              <w:bottom w:val="single" w:sz="4" w:space="0" w:color="000000"/>
            </w:tcBorders>
            <w:shd w:val="clear" w:color="auto" w:fill="auto"/>
          </w:tcPr>
          <w:p w14:paraId="17C8AA17"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2270.6</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0831E43D" w14:textId="77777777" w:rsidR="0093442A" w:rsidRPr="00857F84" w:rsidRDefault="0093442A" w:rsidP="00984694">
            <w:pPr>
              <w:jc w:val="center"/>
              <w:rPr>
                <w:rFonts w:ascii="Helvetica" w:hAnsi="Helvetica"/>
                <w:sz w:val="22"/>
                <w:szCs w:val="22"/>
              </w:rPr>
            </w:pPr>
            <w:r w:rsidRPr="00857F84">
              <w:rPr>
                <w:rFonts w:ascii="Helvetica" w:hAnsi="Helvetica" w:cs="Helvetica"/>
                <w:sz w:val="22"/>
                <w:szCs w:val="22"/>
              </w:rPr>
              <w:t>2821.2</w:t>
            </w:r>
          </w:p>
        </w:tc>
      </w:tr>
      <w:tr w:rsidR="0093442A" w:rsidRPr="00857F84" w14:paraId="4C1175FE" w14:textId="77777777" w:rsidTr="00984694">
        <w:tc>
          <w:tcPr>
            <w:tcW w:w="2001" w:type="dxa"/>
            <w:tcBorders>
              <w:top w:val="single" w:sz="4" w:space="0" w:color="000000"/>
              <w:left w:val="single" w:sz="4" w:space="0" w:color="000000"/>
              <w:bottom w:val="single" w:sz="4" w:space="0" w:color="000000"/>
            </w:tcBorders>
            <w:shd w:val="clear" w:color="auto" w:fill="auto"/>
          </w:tcPr>
          <w:p w14:paraId="10E2F95D" w14:textId="77777777" w:rsidR="0093442A" w:rsidRPr="00857F84" w:rsidRDefault="0093442A" w:rsidP="00984694">
            <w:pPr>
              <w:jc w:val="center"/>
              <w:rPr>
                <w:rFonts w:ascii="Helvetica" w:hAnsi="Helvetica" w:cs="Helvetica"/>
                <w:sz w:val="22"/>
                <w:szCs w:val="22"/>
                <w:lang w:eastAsia="ja-JP"/>
              </w:rPr>
            </w:pPr>
            <w:r w:rsidRPr="00857F84">
              <w:rPr>
                <w:rFonts w:ascii="Helvetica" w:hAnsi="Helvetica" w:cs="Helvetica" w:hint="eastAsia"/>
                <w:sz w:val="22"/>
                <w:szCs w:val="22"/>
                <w:lang w:eastAsia="ja-JP"/>
              </w:rPr>
              <w:t>Nburst (pixel)</w:t>
            </w:r>
          </w:p>
        </w:tc>
        <w:tc>
          <w:tcPr>
            <w:tcW w:w="1239" w:type="dxa"/>
            <w:tcBorders>
              <w:top w:val="single" w:sz="4" w:space="0" w:color="000000"/>
              <w:left w:val="single" w:sz="4" w:space="0" w:color="000000"/>
              <w:bottom w:val="single" w:sz="4" w:space="0" w:color="000000"/>
            </w:tcBorders>
            <w:shd w:val="clear" w:color="auto" w:fill="auto"/>
          </w:tcPr>
          <w:p w14:paraId="6E85211A" w14:textId="77777777" w:rsidR="0093442A" w:rsidRPr="00857F84" w:rsidRDefault="0093442A" w:rsidP="00984694">
            <w:pPr>
              <w:jc w:val="center"/>
              <w:rPr>
                <w:rFonts w:ascii="Helvetica" w:hAnsi="Helvetica" w:cs="Helvetica"/>
                <w:sz w:val="22"/>
                <w:szCs w:val="22"/>
              </w:rPr>
            </w:pPr>
            <w:r w:rsidRPr="00857F84">
              <w:rPr>
                <w:rFonts w:ascii="Helvetica" w:hAnsi="Helvetica"/>
                <w:sz w:val="22"/>
                <w:szCs w:val="22"/>
              </w:rPr>
              <w:t>420</w:t>
            </w:r>
          </w:p>
        </w:tc>
        <w:tc>
          <w:tcPr>
            <w:tcW w:w="1263" w:type="dxa"/>
            <w:tcBorders>
              <w:top w:val="single" w:sz="4" w:space="0" w:color="000000"/>
              <w:left w:val="single" w:sz="4" w:space="0" w:color="000000"/>
              <w:bottom w:val="single" w:sz="4" w:space="0" w:color="000000"/>
            </w:tcBorders>
            <w:shd w:val="clear" w:color="auto" w:fill="auto"/>
          </w:tcPr>
          <w:p w14:paraId="0453C4C1" w14:textId="77777777" w:rsidR="0093442A" w:rsidRPr="00857F84" w:rsidRDefault="0093442A" w:rsidP="00984694">
            <w:pPr>
              <w:jc w:val="center"/>
              <w:rPr>
                <w:rFonts w:ascii="Helvetica" w:hAnsi="Helvetica" w:cs="Helvetica"/>
                <w:sz w:val="22"/>
                <w:szCs w:val="22"/>
              </w:rPr>
            </w:pPr>
            <w:r w:rsidRPr="00857F84">
              <w:rPr>
                <w:rFonts w:ascii="Helvetica" w:hAnsi="Helvetica"/>
                <w:sz w:val="22"/>
                <w:szCs w:val="22"/>
              </w:rPr>
              <w:t>522</w:t>
            </w:r>
          </w:p>
        </w:tc>
        <w:tc>
          <w:tcPr>
            <w:tcW w:w="1368" w:type="dxa"/>
            <w:tcBorders>
              <w:top w:val="single" w:sz="4" w:space="0" w:color="000000"/>
              <w:left w:val="single" w:sz="4" w:space="0" w:color="000000"/>
              <w:bottom w:val="single" w:sz="4" w:space="0" w:color="000000"/>
            </w:tcBorders>
            <w:shd w:val="clear" w:color="auto" w:fill="auto"/>
          </w:tcPr>
          <w:p w14:paraId="1CAFDF94" w14:textId="77777777" w:rsidR="0093442A" w:rsidRPr="00857F84" w:rsidRDefault="0093442A" w:rsidP="00984694">
            <w:pPr>
              <w:jc w:val="center"/>
              <w:rPr>
                <w:rFonts w:ascii="Helvetica" w:hAnsi="Helvetica" w:cs="Helvetica"/>
                <w:sz w:val="22"/>
                <w:szCs w:val="22"/>
              </w:rPr>
            </w:pPr>
            <w:r w:rsidRPr="00857F84">
              <w:rPr>
                <w:rFonts w:ascii="Helvetica" w:hAnsi="Helvetica"/>
                <w:sz w:val="22"/>
                <w:szCs w:val="22"/>
              </w:rPr>
              <w:t>379</w:t>
            </w:r>
          </w:p>
        </w:tc>
        <w:tc>
          <w:tcPr>
            <w:tcW w:w="1422" w:type="dxa"/>
            <w:tcBorders>
              <w:top w:val="single" w:sz="4" w:space="0" w:color="000000"/>
              <w:left w:val="single" w:sz="4" w:space="0" w:color="000000"/>
              <w:bottom w:val="single" w:sz="4" w:space="0" w:color="000000"/>
            </w:tcBorders>
            <w:shd w:val="clear" w:color="auto" w:fill="auto"/>
          </w:tcPr>
          <w:p w14:paraId="222104D6" w14:textId="77777777" w:rsidR="0093442A" w:rsidRPr="00857F84" w:rsidRDefault="0093442A" w:rsidP="00984694">
            <w:pPr>
              <w:jc w:val="center"/>
              <w:rPr>
                <w:rFonts w:ascii="Helvetica" w:hAnsi="Helvetica" w:cs="Helvetica"/>
                <w:sz w:val="22"/>
                <w:szCs w:val="22"/>
              </w:rPr>
            </w:pPr>
            <w:r w:rsidRPr="00857F84">
              <w:rPr>
                <w:rFonts w:ascii="Helvetica" w:hAnsi="Helvetica"/>
                <w:sz w:val="22"/>
                <w:szCs w:val="22"/>
              </w:rPr>
              <w:t>358</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67C357F0" w14:textId="77777777" w:rsidR="0093442A" w:rsidRPr="00857F84" w:rsidRDefault="0093442A" w:rsidP="00984694">
            <w:pPr>
              <w:jc w:val="center"/>
              <w:rPr>
                <w:rFonts w:ascii="Helvetica" w:hAnsi="Helvetica" w:cs="Helvetica"/>
                <w:sz w:val="22"/>
                <w:szCs w:val="22"/>
              </w:rPr>
            </w:pPr>
            <w:r w:rsidRPr="00857F84">
              <w:rPr>
                <w:rFonts w:ascii="Helvetica" w:hAnsi="Helvetica"/>
                <w:sz w:val="22"/>
                <w:szCs w:val="22"/>
              </w:rPr>
              <w:t>445</w:t>
            </w:r>
          </w:p>
        </w:tc>
      </w:tr>
      <w:tr w:rsidR="0093442A" w:rsidRPr="00857F84" w14:paraId="2017D241" w14:textId="77777777" w:rsidTr="00984694">
        <w:tc>
          <w:tcPr>
            <w:tcW w:w="2001" w:type="dxa"/>
            <w:tcBorders>
              <w:top w:val="single" w:sz="4" w:space="0" w:color="000000"/>
              <w:left w:val="single" w:sz="4" w:space="0" w:color="000000"/>
              <w:bottom w:val="single" w:sz="4" w:space="0" w:color="000000"/>
            </w:tcBorders>
            <w:shd w:val="clear" w:color="auto" w:fill="auto"/>
          </w:tcPr>
          <w:p w14:paraId="54E86903"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Incidence (deg.)</w:t>
            </w:r>
          </w:p>
        </w:tc>
        <w:tc>
          <w:tcPr>
            <w:tcW w:w="1239" w:type="dxa"/>
            <w:tcBorders>
              <w:top w:val="single" w:sz="4" w:space="0" w:color="000000"/>
              <w:left w:val="single" w:sz="4" w:space="0" w:color="000000"/>
              <w:bottom w:val="single" w:sz="4" w:space="0" w:color="000000"/>
            </w:tcBorders>
            <w:shd w:val="clear" w:color="auto" w:fill="auto"/>
          </w:tcPr>
          <w:p w14:paraId="73118CD3"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27</w:t>
            </w:r>
          </w:p>
        </w:tc>
        <w:tc>
          <w:tcPr>
            <w:tcW w:w="1263" w:type="dxa"/>
            <w:tcBorders>
              <w:top w:val="single" w:sz="4" w:space="0" w:color="000000"/>
              <w:left w:val="single" w:sz="4" w:space="0" w:color="000000"/>
              <w:bottom w:val="single" w:sz="4" w:space="0" w:color="000000"/>
            </w:tcBorders>
            <w:shd w:val="clear" w:color="auto" w:fill="auto"/>
          </w:tcPr>
          <w:p w14:paraId="03547AB5"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33</w:t>
            </w:r>
          </w:p>
        </w:tc>
        <w:tc>
          <w:tcPr>
            <w:tcW w:w="1368" w:type="dxa"/>
            <w:tcBorders>
              <w:top w:val="single" w:sz="4" w:space="0" w:color="000000"/>
              <w:left w:val="single" w:sz="4" w:space="0" w:color="000000"/>
              <w:bottom w:val="single" w:sz="4" w:space="0" w:color="000000"/>
            </w:tcBorders>
            <w:shd w:val="clear" w:color="auto" w:fill="auto"/>
          </w:tcPr>
          <w:p w14:paraId="5AF43590"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38</w:t>
            </w:r>
          </w:p>
        </w:tc>
        <w:tc>
          <w:tcPr>
            <w:tcW w:w="1422" w:type="dxa"/>
            <w:tcBorders>
              <w:top w:val="single" w:sz="4" w:space="0" w:color="000000"/>
              <w:left w:val="single" w:sz="4" w:space="0" w:color="000000"/>
              <w:bottom w:val="single" w:sz="4" w:space="0" w:color="000000"/>
            </w:tcBorders>
            <w:shd w:val="clear" w:color="auto" w:fill="auto"/>
          </w:tcPr>
          <w:p w14:paraId="65B7BDEA" w14:textId="77777777" w:rsidR="0093442A" w:rsidRPr="00857F84" w:rsidRDefault="0093442A" w:rsidP="00984694">
            <w:pPr>
              <w:jc w:val="center"/>
              <w:rPr>
                <w:rFonts w:ascii="Helvetica" w:hAnsi="Helvetica" w:cs="Helvetica"/>
                <w:sz w:val="22"/>
                <w:szCs w:val="22"/>
              </w:rPr>
            </w:pPr>
            <w:r w:rsidRPr="00857F84">
              <w:rPr>
                <w:rFonts w:ascii="Helvetica" w:hAnsi="Helvetica" w:cs="Helvetica"/>
                <w:sz w:val="22"/>
                <w:szCs w:val="22"/>
              </w:rPr>
              <w:t>44</w:t>
            </w:r>
          </w:p>
        </w:tc>
        <w:tc>
          <w:tcPr>
            <w:tcW w:w="1351" w:type="dxa"/>
            <w:tcBorders>
              <w:top w:val="single" w:sz="4" w:space="0" w:color="000000"/>
              <w:left w:val="single" w:sz="4" w:space="0" w:color="000000"/>
              <w:bottom w:val="single" w:sz="4" w:space="0" w:color="000000"/>
              <w:right w:val="single" w:sz="4" w:space="0" w:color="000000"/>
            </w:tcBorders>
            <w:shd w:val="clear" w:color="auto" w:fill="auto"/>
          </w:tcPr>
          <w:p w14:paraId="54FD9A5D" w14:textId="77777777" w:rsidR="0093442A" w:rsidRPr="00857F84" w:rsidRDefault="0093442A" w:rsidP="00984694">
            <w:pPr>
              <w:jc w:val="center"/>
              <w:rPr>
                <w:rFonts w:ascii="Helvetica" w:hAnsi="Helvetica"/>
                <w:sz w:val="22"/>
                <w:szCs w:val="22"/>
              </w:rPr>
            </w:pPr>
            <w:r w:rsidRPr="00857F84">
              <w:rPr>
                <w:rFonts w:ascii="Helvetica" w:hAnsi="Helvetica" w:cs="Helvetica"/>
                <w:sz w:val="22"/>
                <w:szCs w:val="22"/>
              </w:rPr>
              <w:t>49</w:t>
            </w:r>
          </w:p>
        </w:tc>
      </w:tr>
    </w:tbl>
    <w:p w14:paraId="4CE9D3BD" w14:textId="77777777" w:rsidR="0093442A" w:rsidRDefault="0093442A" w:rsidP="0093442A">
      <w:pPr>
        <w:pStyle w:val="SMHeading"/>
        <w:rPr>
          <w:rFonts w:ascii="Myriad Pro" w:hAnsi="Myriad Pro"/>
          <w:b w:val="0"/>
          <w:sz w:val="22"/>
          <w:szCs w:val="22"/>
        </w:rPr>
      </w:pPr>
      <w:r w:rsidRPr="005314B5">
        <w:rPr>
          <w:rFonts w:ascii="Myriad Pro" w:hAnsi="Myriad Pro"/>
          <w:sz w:val="22"/>
          <w:szCs w:val="22"/>
        </w:rPr>
        <w:t xml:space="preserve">Table S1. </w:t>
      </w:r>
      <w:r w:rsidRPr="0093442A">
        <w:rPr>
          <w:rFonts w:ascii="Myriad Pro" w:hAnsi="Myriad Pro"/>
          <w:b w:val="0"/>
          <w:sz w:val="22"/>
          <w:szCs w:val="22"/>
        </w:rPr>
        <w:t>ALOS-2 ScanSAR (WD1) mode characteristics.</w:t>
      </w:r>
      <w:r w:rsidRPr="005314B5">
        <w:rPr>
          <w:rFonts w:ascii="Myriad Pro" w:hAnsi="Myriad Pro"/>
          <w:sz w:val="22"/>
          <w:szCs w:val="22"/>
        </w:rPr>
        <w:t xml:space="preserve"> </w:t>
      </w:r>
      <w:r w:rsidRPr="0093442A">
        <w:rPr>
          <w:rFonts w:ascii="Myriad Pro" w:hAnsi="Myriad Pro"/>
          <w:b w:val="0"/>
          <w:sz w:val="22"/>
          <w:szCs w:val="22"/>
        </w:rPr>
        <w:t>F</w:t>
      </w:r>
      <w:r>
        <w:rPr>
          <w:rFonts w:ascii="Myriad Pro" w:hAnsi="Myriad Pro"/>
          <w:b w:val="0"/>
          <w:sz w:val="22"/>
          <w:szCs w:val="22"/>
        </w:rPr>
        <w:t>1 through F5 denote subswaths in the increasing range direction. PRF is the pulse repetition frequency, and nburst is the number of pulses per burst for each subswath.</w:t>
      </w:r>
    </w:p>
    <w:p w14:paraId="416CE87B" w14:textId="77777777" w:rsidR="00BF5B93" w:rsidRDefault="00BF5B93" w:rsidP="0093442A">
      <w:pPr>
        <w:pStyle w:val="SMHeading"/>
        <w:rPr>
          <w:rFonts w:ascii="Myriad Pro" w:hAnsi="Myriad Pro"/>
          <w:b w:val="0"/>
          <w:sz w:val="22"/>
          <w:szCs w:val="22"/>
        </w:rPr>
      </w:pPr>
    </w:p>
    <w:p w14:paraId="0A1F82F7" w14:textId="77777777" w:rsidR="00BF5B93" w:rsidRPr="00BF5B93" w:rsidRDefault="00BF5B93" w:rsidP="00BF5B93"/>
    <w:p w14:paraId="75EFEDC2" w14:textId="77777777" w:rsidR="00BF5B93" w:rsidRPr="00BF5B93" w:rsidRDefault="00BF5B93" w:rsidP="00BF5B93"/>
    <w:p w14:paraId="108115E1" w14:textId="77777777" w:rsidR="00BF5B93" w:rsidRPr="00BF5B93" w:rsidRDefault="00BF5B93" w:rsidP="00BF5B93"/>
    <w:p w14:paraId="43310984" w14:textId="77777777" w:rsidR="00BF5B93" w:rsidRDefault="00BF5B93" w:rsidP="00BF5B93">
      <w:pPr>
        <w:pStyle w:val="SMHeading"/>
        <w:ind w:firstLine="720"/>
      </w:pPr>
    </w:p>
    <w:p w14:paraId="4B46F04F" w14:textId="77777777" w:rsidR="00C5039B" w:rsidRPr="005314B5" w:rsidRDefault="007C575A" w:rsidP="0093442A">
      <w:pPr>
        <w:pStyle w:val="SMHeading"/>
        <w:rPr>
          <w:rFonts w:ascii="Myriad Pro" w:hAnsi="Myriad Pro"/>
          <w:sz w:val="22"/>
          <w:szCs w:val="22"/>
        </w:rPr>
      </w:pPr>
      <w:r w:rsidRPr="00BF5B93">
        <w:br w:type="page"/>
      </w:r>
    </w:p>
    <w:tbl>
      <w:tblPr>
        <w:tblW w:w="8324" w:type="dxa"/>
        <w:tblInd w:w="93" w:type="dxa"/>
        <w:tblLook w:val="04A0" w:firstRow="1" w:lastRow="0" w:firstColumn="1" w:lastColumn="0" w:noHBand="0" w:noVBand="1"/>
      </w:tblPr>
      <w:tblGrid>
        <w:gridCol w:w="1344"/>
        <w:gridCol w:w="1253"/>
        <w:gridCol w:w="1676"/>
        <w:gridCol w:w="855"/>
        <w:gridCol w:w="855"/>
        <w:gridCol w:w="743"/>
        <w:gridCol w:w="743"/>
        <w:gridCol w:w="855"/>
      </w:tblGrid>
      <w:tr w:rsidR="00C5039B" w:rsidRPr="001948AC" w14:paraId="08C8FE2D" w14:textId="77777777" w:rsidTr="001948AC">
        <w:trPr>
          <w:trHeight w:val="300"/>
        </w:trPr>
        <w:tc>
          <w:tcPr>
            <w:tcW w:w="134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7DDAFE" w14:textId="77777777" w:rsidR="00C5039B" w:rsidRPr="001948AC" w:rsidRDefault="00C5039B" w:rsidP="00C5039B">
            <w:pPr>
              <w:rPr>
                <w:rFonts w:ascii="Helvetica" w:hAnsi="Helvetica"/>
                <w:color w:val="000000"/>
                <w:sz w:val="20"/>
              </w:rPr>
            </w:pPr>
            <w:r w:rsidRPr="001948AC">
              <w:rPr>
                <w:rFonts w:ascii="Helvetica" w:hAnsi="Helvetica"/>
                <w:color w:val="000000"/>
                <w:sz w:val="20"/>
              </w:rPr>
              <w:t>Date_pre</w:t>
            </w:r>
          </w:p>
        </w:tc>
        <w:tc>
          <w:tcPr>
            <w:tcW w:w="1253" w:type="dxa"/>
            <w:tcBorders>
              <w:top w:val="single" w:sz="4" w:space="0" w:color="auto"/>
              <w:left w:val="nil"/>
              <w:bottom w:val="single" w:sz="4" w:space="0" w:color="auto"/>
              <w:right w:val="single" w:sz="4" w:space="0" w:color="auto"/>
            </w:tcBorders>
            <w:shd w:val="clear" w:color="000000" w:fill="FFFFFF"/>
            <w:noWrap/>
            <w:vAlign w:val="bottom"/>
            <w:hideMark/>
          </w:tcPr>
          <w:p w14:paraId="26472960" w14:textId="77777777" w:rsidR="00C5039B" w:rsidRPr="001948AC" w:rsidRDefault="00C5039B" w:rsidP="00C5039B">
            <w:pPr>
              <w:rPr>
                <w:rFonts w:ascii="Helvetica" w:hAnsi="Helvetica"/>
                <w:color w:val="000000"/>
                <w:sz w:val="20"/>
              </w:rPr>
            </w:pPr>
            <w:r w:rsidRPr="001948AC">
              <w:rPr>
                <w:rFonts w:ascii="Helvetica" w:hAnsi="Helvetica"/>
                <w:color w:val="000000"/>
                <w:sz w:val="20"/>
              </w:rPr>
              <w:t>Date_post</w:t>
            </w:r>
          </w:p>
        </w:tc>
        <w:tc>
          <w:tcPr>
            <w:tcW w:w="1676" w:type="dxa"/>
            <w:tcBorders>
              <w:top w:val="single" w:sz="4" w:space="0" w:color="auto"/>
              <w:left w:val="nil"/>
              <w:bottom w:val="single" w:sz="4" w:space="0" w:color="auto"/>
              <w:right w:val="single" w:sz="4" w:space="0" w:color="auto"/>
            </w:tcBorders>
            <w:shd w:val="clear" w:color="000000" w:fill="FFFFFF"/>
            <w:noWrap/>
            <w:vAlign w:val="bottom"/>
            <w:hideMark/>
          </w:tcPr>
          <w:p w14:paraId="130B1F52" w14:textId="77777777" w:rsidR="00C5039B" w:rsidRPr="001948AC" w:rsidRDefault="00C5039B" w:rsidP="00C5039B">
            <w:pPr>
              <w:rPr>
                <w:rFonts w:ascii="Helvetica" w:hAnsi="Helvetica"/>
                <w:color w:val="000000"/>
                <w:sz w:val="20"/>
              </w:rPr>
            </w:pPr>
            <w:r w:rsidRPr="001948AC">
              <w:rPr>
                <w:rFonts w:ascii="Helvetica" w:hAnsi="Helvetica"/>
                <w:color w:val="000000"/>
                <w:sz w:val="20"/>
              </w:rPr>
              <w:t>Obs. Location</w:t>
            </w:r>
          </w:p>
        </w:tc>
        <w:tc>
          <w:tcPr>
            <w:tcW w:w="855" w:type="dxa"/>
            <w:tcBorders>
              <w:top w:val="single" w:sz="4" w:space="0" w:color="auto"/>
              <w:left w:val="nil"/>
              <w:bottom w:val="single" w:sz="4" w:space="0" w:color="auto"/>
              <w:right w:val="single" w:sz="4" w:space="0" w:color="auto"/>
            </w:tcBorders>
            <w:shd w:val="clear" w:color="000000" w:fill="FFFFFF"/>
            <w:noWrap/>
            <w:vAlign w:val="bottom"/>
            <w:hideMark/>
          </w:tcPr>
          <w:p w14:paraId="2CBD3F4B" w14:textId="77777777" w:rsidR="00C5039B" w:rsidRPr="001948AC" w:rsidRDefault="00C5039B" w:rsidP="00C5039B">
            <w:pPr>
              <w:rPr>
                <w:rFonts w:ascii="Helvetica" w:hAnsi="Helvetica"/>
                <w:color w:val="000000"/>
                <w:sz w:val="20"/>
              </w:rPr>
            </w:pPr>
            <w:r w:rsidRPr="001948AC">
              <w:rPr>
                <w:rFonts w:ascii="Helvetica" w:hAnsi="Helvetica"/>
                <w:color w:val="000000"/>
                <w:sz w:val="20"/>
              </w:rPr>
              <w:t>F1</w:t>
            </w:r>
          </w:p>
        </w:tc>
        <w:tc>
          <w:tcPr>
            <w:tcW w:w="855" w:type="dxa"/>
            <w:tcBorders>
              <w:top w:val="single" w:sz="4" w:space="0" w:color="auto"/>
              <w:left w:val="nil"/>
              <w:bottom w:val="single" w:sz="4" w:space="0" w:color="auto"/>
              <w:right w:val="single" w:sz="4" w:space="0" w:color="auto"/>
            </w:tcBorders>
            <w:shd w:val="clear" w:color="000000" w:fill="FFFFFF"/>
            <w:noWrap/>
            <w:vAlign w:val="bottom"/>
            <w:hideMark/>
          </w:tcPr>
          <w:p w14:paraId="7331E40E" w14:textId="77777777" w:rsidR="00C5039B" w:rsidRPr="001948AC" w:rsidRDefault="00C5039B" w:rsidP="00C5039B">
            <w:pPr>
              <w:rPr>
                <w:rFonts w:ascii="Helvetica" w:hAnsi="Helvetica"/>
                <w:color w:val="000000"/>
                <w:sz w:val="20"/>
              </w:rPr>
            </w:pPr>
            <w:r w:rsidRPr="001948AC">
              <w:rPr>
                <w:rFonts w:ascii="Helvetica" w:hAnsi="Helvetica"/>
                <w:color w:val="000000"/>
                <w:sz w:val="20"/>
              </w:rPr>
              <w:t>F2</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5C06D5AF" w14:textId="77777777" w:rsidR="00C5039B" w:rsidRPr="001948AC" w:rsidRDefault="00C5039B" w:rsidP="00C5039B">
            <w:pPr>
              <w:rPr>
                <w:rFonts w:ascii="Helvetica" w:hAnsi="Helvetica"/>
                <w:color w:val="000000"/>
                <w:sz w:val="20"/>
              </w:rPr>
            </w:pPr>
            <w:r w:rsidRPr="001948AC">
              <w:rPr>
                <w:rFonts w:ascii="Helvetica" w:hAnsi="Helvetica"/>
                <w:color w:val="000000"/>
                <w:sz w:val="20"/>
              </w:rPr>
              <w:t>F3</w:t>
            </w:r>
          </w:p>
        </w:tc>
        <w:tc>
          <w:tcPr>
            <w:tcW w:w="743" w:type="dxa"/>
            <w:tcBorders>
              <w:top w:val="single" w:sz="4" w:space="0" w:color="auto"/>
              <w:left w:val="nil"/>
              <w:bottom w:val="single" w:sz="4" w:space="0" w:color="auto"/>
              <w:right w:val="single" w:sz="4" w:space="0" w:color="auto"/>
            </w:tcBorders>
            <w:shd w:val="clear" w:color="000000" w:fill="FFFFFF"/>
            <w:noWrap/>
            <w:vAlign w:val="bottom"/>
            <w:hideMark/>
          </w:tcPr>
          <w:p w14:paraId="0D408A4C" w14:textId="77777777" w:rsidR="00C5039B" w:rsidRPr="001948AC" w:rsidRDefault="00C5039B" w:rsidP="00C5039B">
            <w:pPr>
              <w:rPr>
                <w:rFonts w:ascii="Helvetica" w:hAnsi="Helvetica"/>
                <w:color w:val="000000"/>
                <w:sz w:val="20"/>
              </w:rPr>
            </w:pPr>
            <w:r w:rsidRPr="001948AC">
              <w:rPr>
                <w:rFonts w:ascii="Helvetica" w:hAnsi="Helvetica"/>
                <w:color w:val="000000"/>
                <w:sz w:val="20"/>
              </w:rPr>
              <w:t>F4</w:t>
            </w:r>
          </w:p>
        </w:tc>
        <w:tc>
          <w:tcPr>
            <w:tcW w:w="855" w:type="dxa"/>
            <w:tcBorders>
              <w:top w:val="single" w:sz="4" w:space="0" w:color="auto"/>
              <w:left w:val="nil"/>
              <w:bottom w:val="single" w:sz="4" w:space="0" w:color="auto"/>
              <w:right w:val="single" w:sz="4" w:space="0" w:color="auto"/>
            </w:tcBorders>
            <w:shd w:val="clear" w:color="000000" w:fill="FFFFFF"/>
            <w:noWrap/>
            <w:vAlign w:val="bottom"/>
            <w:hideMark/>
          </w:tcPr>
          <w:p w14:paraId="0006326C" w14:textId="77777777" w:rsidR="00C5039B" w:rsidRPr="001948AC" w:rsidRDefault="00C5039B" w:rsidP="00C5039B">
            <w:pPr>
              <w:rPr>
                <w:rFonts w:ascii="Helvetica" w:hAnsi="Helvetica"/>
                <w:color w:val="000000"/>
                <w:sz w:val="20"/>
              </w:rPr>
            </w:pPr>
            <w:r w:rsidRPr="001948AC">
              <w:rPr>
                <w:rFonts w:ascii="Helvetica" w:hAnsi="Helvetica"/>
                <w:color w:val="000000"/>
                <w:sz w:val="20"/>
              </w:rPr>
              <w:t>F5</w:t>
            </w:r>
          </w:p>
        </w:tc>
      </w:tr>
      <w:tr w:rsidR="00C5039B" w:rsidRPr="001948AC" w14:paraId="76BA5082"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21CBCCE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7/24/2014</w:t>
            </w:r>
          </w:p>
        </w:tc>
        <w:tc>
          <w:tcPr>
            <w:tcW w:w="1253" w:type="dxa"/>
            <w:tcBorders>
              <w:top w:val="nil"/>
              <w:left w:val="nil"/>
              <w:bottom w:val="single" w:sz="4" w:space="0" w:color="auto"/>
              <w:right w:val="single" w:sz="4" w:space="0" w:color="auto"/>
            </w:tcBorders>
            <w:shd w:val="clear" w:color="000000" w:fill="FFFFFF"/>
            <w:noWrap/>
            <w:vAlign w:val="bottom"/>
            <w:hideMark/>
          </w:tcPr>
          <w:p w14:paraId="227FB4A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3/19/2015</w:t>
            </w:r>
          </w:p>
        </w:tc>
        <w:tc>
          <w:tcPr>
            <w:tcW w:w="1676" w:type="dxa"/>
            <w:tcBorders>
              <w:top w:val="nil"/>
              <w:left w:val="nil"/>
              <w:bottom w:val="single" w:sz="4" w:space="0" w:color="auto"/>
              <w:right w:val="single" w:sz="4" w:space="0" w:color="auto"/>
            </w:tcBorders>
            <w:shd w:val="clear" w:color="000000" w:fill="FFFFFF"/>
            <w:noWrap/>
            <w:vAlign w:val="bottom"/>
            <w:hideMark/>
          </w:tcPr>
          <w:p w14:paraId="1841C43C" w14:textId="77777777" w:rsidR="00C5039B" w:rsidRPr="001948AC" w:rsidRDefault="00C5039B" w:rsidP="00C5039B">
            <w:pPr>
              <w:rPr>
                <w:rFonts w:ascii="Helvetica" w:hAnsi="Helvetica"/>
                <w:color w:val="000000"/>
                <w:sz w:val="20"/>
              </w:rPr>
            </w:pPr>
            <w:r w:rsidRPr="001948AC">
              <w:rPr>
                <w:rFonts w:ascii="Helvetica" w:hAnsi="Helvetica"/>
                <w:color w:val="000000"/>
                <w:sz w:val="20"/>
              </w:rPr>
              <w:t>Hokkaido</w:t>
            </w:r>
          </w:p>
        </w:tc>
        <w:tc>
          <w:tcPr>
            <w:tcW w:w="855" w:type="dxa"/>
            <w:tcBorders>
              <w:top w:val="nil"/>
              <w:left w:val="nil"/>
              <w:bottom w:val="single" w:sz="4" w:space="0" w:color="auto"/>
              <w:right w:val="single" w:sz="4" w:space="0" w:color="auto"/>
            </w:tcBorders>
            <w:shd w:val="clear" w:color="000000" w:fill="FFFFFF"/>
            <w:noWrap/>
            <w:vAlign w:val="bottom"/>
            <w:hideMark/>
          </w:tcPr>
          <w:p w14:paraId="2E11DE4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76</w:t>
            </w:r>
          </w:p>
        </w:tc>
        <w:tc>
          <w:tcPr>
            <w:tcW w:w="855" w:type="dxa"/>
            <w:tcBorders>
              <w:top w:val="nil"/>
              <w:left w:val="nil"/>
              <w:bottom w:val="single" w:sz="4" w:space="0" w:color="auto"/>
              <w:right w:val="single" w:sz="4" w:space="0" w:color="auto"/>
            </w:tcBorders>
            <w:shd w:val="clear" w:color="000000" w:fill="FFFFFF"/>
            <w:noWrap/>
            <w:vAlign w:val="bottom"/>
            <w:hideMark/>
          </w:tcPr>
          <w:p w14:paraId="7E8A2C2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86</w:t>
            </w:r>
          </w:p>
        </w:tc>
        <w:tc>
          <w:tcPr>
            <w:tcW w:w="743" w:type="dxa"/>
            <w:tcBorders>
              <w:top w:val="nil"/>
              <w:left w:val="nil"/>
              <w:bottom w:val="single" w:sz="4" w:space="0" w:color="auto"/>
              <w:right w:val="single" w:sz="4" w:space="0" w:color="auto"/>
            </w:tcBorders>
            <w:shd w:val="clear" w:color="000000" w:fill="FFFFFF"/>
            <w:noWrap/>
            <w:vAlign w:val="bottom"/>
            <w:hideMark/>
          </w:tcPr>
          <w:p w14:paraId="15CBC70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63</w:t>
            </w:r>
          </w:p>
        </w:tc>
        <w:tc>
          <w:tcPr>
            <w:tcW w:w="743" w:type="dxa"/>
            <w:tcBorders>
              <w:top w:val="nil"/>
              <w:left w:val="nil"/>
              <w:bottom w:val="single" w:sz="4" w:space="0" w:color="auto"/>
              <w:right w:val="single" w:sz="4" w:space="0" w:color="auto"/>
            </w:tcBorders>
            <w:shd w:val="clear" w:color="000000" w:fill="FFFFFF"/>
            <w:noWrap/>
            <w:vAlign w:val="bottom"/>
            <w:hideMark/>
          </w:tcPr>
          <w:p w14:paraId="459E431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59</w:t>
            </w:r>
          </w:p>
        </w:tc>
        <w:tc>
          <w:tcPr>
            <w:tcW w:w="855" w:type="dxa"/>
            <w:tcBorders>
              <w:top w:val="nil"/>
              <w:left w:val="nil"/>
              <w:bottom w:val="single" w:sz="4" w:space="0" w:color="auto"/>
              <w:right w:val="single" w:sz="4" w:space="0" w:color="auto"/>
            </w:tcBorders>
            <w:shd w:val="clear" w:color="000000" w:fill="FFFFFF"/>
            <w:noWrap/>
            <w:vAlign w:val="bottom"/>
            <w:hideMark/>
          </w:tcPr>
          <w:p w14:paraId="63816987"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61</w:t>
            </w:r>
          </w:p>
        </w:tc>
      </w:tr>
      <w:tr w:rsidR="00C5039B" w:rsidRPr="001948AC" w14:paraId="3EF1BF58"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64AF7DB7"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8/2/2014</w:t>
            </w:r>
          </w:p>
        </w:tc>
        <w:tc>
          <w:tcPr>
            <w:tcW w:w="1253" w:type="dxa"/>
            <w:tcBorders>
              <w:top w:val="nil"/>
              <w:left w:val="nil"/>
              <w:bottom w:val="single" w:sz="4" w:space="0" w:color="auto"/>
              <w:right w:val="single" w:sz="4" w:space="0" w:color="auto"/>
            </w:tcBorders>
            <w:shd w:val="clear" w:color="000000" w:fill="FFFFFF"/>
            <w:noWrap/>
            <w:vAlign w:val="bottom"/>
            <w:hideMark/>
          </w:tcPr>
          <w:p w14:paraId="3B76C44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2/28/2015</w:t>
            </w:r>
          </w:p>
        </w:tc>
        <w:tc>
          <w:tcPr>
            <w:tcW w:w="1676" w:type="dxa"/>
            <w:tcBorders>
              <w:top w:val="nil"/>
              <w:left w:val="nil"/>
              <w:bottom w:val="single" w:sz="4" w:space="0" w:color="auto"/>
              <w:right w:val="single" w:sz="4" w:space="0" w:color="auto"/>
            </w:tcBorders>
            <w:shd w:val="clear" w:color="000000" w:fill="FFFFFF"/>
            <w:noWrap/>
            <w:vAlign w:val="bottom"/>
            <w:hideMark/>
          </w:tcPr>
          <w:p w14:paraId="56558A40" w14:textId="77777777" w:rsidR="00C5039B" w:rsidRPr="001948AC" w:rsidRDefault="00C5039B" w:rsidP="00C5039B">
            <w:pPr>
              <w:rPr>
                <w:rFonts w:ascii="Helvetica" w:hAnsi="Helvetica"/>
                <w:color w:val="000000"/>
                <w:sz w:val="20"/>
              </w:rPr>
            </w:pPr>
            <w:r w:rsidRPr="001948AC">
              <w:rPr>
                <w:rFonts w:ascii="Helvetica" w:hAnsi="Helvetica"/>
                <w:color w:val="000000"/>
                <w:sz w:val="20"/>
              </w:rPr>
              <w:t>Philippine_P24</w:t>
            </w:r>
          </w:p>
        </w:tc>
        <w:tc>
          <w:tcPr>
            <w:tcW w:w="855" w:type="dxa"/>
            <w:tcBorders>
              <w:top w:val="nil"/>
              <w:left w:val="nil"/>
              <w:bottom w:val="single" w:sz="4" w:space="0" w:color="auto"/>
              <w:right w:val="single" w:sz="4" w:space="0" w:color="auto"/>
            </w:tcBorders>
            <w:shd w:val="clear" w:color="000000" w:fill="FFFFFF"/>
            <w:noWrap/>
            <w:vAlign w:val="bottom"/>
            <w:hideMark/>
          </w:tcPr>
          <w:p w14:paraId="2AA58FA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-290</w:t>
            </w:r>
          </w:p>
        </w:tc>
        <w:tc>
          <w:tcPr>
            <w:tcW w:w="855" w:type="dxa"/>
            <w:tcBorders>
              <w:top w:val="nil"/>
              <w:left w:val="nil"/>
              <w:bottom w:val="single" w:sz="4" w:space="0" w:color="auto"/>
              <w:right w:val="single" w:sz="4" w:space="0" w:color="auto"/>
            </w:tcBorders>
            <w:shd w:val="clear" w:color="000000" w:fill="FFFFFF"/>
            <w:noWrap/>
            <w:vAlign w:val="bottom"/>
            <w:hideMark/>
          </w:tcPr>
          <w:p w14:paraId="2C8470F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-374</w:t>
            </w:r>
          </w:p>
        </w:tc>
        <w:tc>
          <w:tcPr>
            <w:tcW w:w="743" w:type="dxa"/>
            <w:tcBorders>
              <w:top w:val="nil"/>
              <w:left w:val="nil"/>
              <w:bottom w:val="single" w:sz="4" w:space="0" w:color="auto"/>
              <w:right w:val="single" w:sz="4" w:space="0" w:color="auto"/>
            </w:tcBorders>
            <w:shd w:val="clear" w:color="000000" w:fill="FFFFFF"/>
            <w:noWrap/>
            <w:vAlign w:val="bottom"/>
            <w:hideMark/>
          </w:tcPr>
          <w:p w14:paraId="6FEEFDF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-271</w:t>
            </w:r>
          </w:p>
        </w:tc>
        <w:tc>
          <w:tcPr>
            <w:tcW w:w="743" w:type="dxa"/>
            <w:tcBorders>
              <w:top w:val="nil"/>
              <w:left w:val="nil"/>
              <w:bottom w:val="single" w:sz="4" w:space="0" w:color="auto"/>
              <w:right w:val="single" w:sz="4" w:space="0" w:color="auto"/>
            </w:tcBorders>
            <w:shd w:val="clear" w:color="000000" w:fill="FFFFFF"/>
            <w:noWrap/>
            <w:vAlign w:val="bottom"/>
            <w:hideMark/>
          </w:tcPr>
          <w:p w14:paraId="3E91A9B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-257</w:t>
            </w:r>
          </w:p>
        </w:tc>
        <w:tc>
          <w:tcPr>
            <w:tcW w:w="855" w:type="dxa"/>
            <w:tcBorders>
              <w:top w:val="nil"/>
              <w:left w:val="nil"/>
              <w:bottom w:val="single" w:sz="4" w:space="0" w:color="auto"/>
              <w:right w:val="single" w:sz="4" w:space="0" w:color="auto"/>
            </w:tcBorders>
            <w:shd w:val="clear" w:color="000000" w:fill="FFFFFF"/>
            <w:noWrap/>
            <w:vAlign w:val="bottom"/>
            <w:hideMark/>
          </w:tcPr>
          <w:p w14:paraId="7528F2A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-317</w:t>
            </w:r>
          </w:p>
        </w:tc>
      </w:tr>
      <w:tr w:rsidR="00C5039B" w:rsidRPr="001948AC" w14:paraId="534D3A73"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5B46625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8/8/2014</w:t>
            </w:r>
          </w:p>
        </w:tc>
        <w:tc>
          <w:tcPr>
            <w:tcW w:w="1253" w:type="dxa"/>
            <w:tcBorders>
              <w:top w:val="nil"/>
              <w:left w:val="nil"/>
              <w:bottom w:val="single" w:sz="4" w:space="0" w:color="auto"/>
              <w:right w:val="single" w:sz="4" w:space="0" w:color="auto"/>
            </w:tcBorders>
            <w:shd w:val="clear" w:color="000000" w:fill="FFFFFF"/>
            <w:noWrap/>
            <w:vAlign w:val="bottom"/>
            <w:hideMark/>
          </w:tcPr>
          <w:p w14:paraId="3636A4F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2/20/2015</w:t>
            </w:r>
          </w:p>
        </w:tc>
        <w:tc>
          <w:tcPr>
            <w:tcW w:w="1676" w:type="dxa"/>
            <w:tcBorders>
              <w:top w:val="nil"/>
              <w:left w:val="nil"/>
              <w:bottom w:val="single" w:sz="4" w:space="0" w:color="auto"/>
              <w:right w:val="single" w:sz="4" w:space="0" w:color="auto"/>
            </w:tcBorders>
            <w:shd w:val="clear" w:color="000000" w:fill="FFFFFF"/>
            <w:noWrap/>
            <w:vAlign w:val="bottom"/>
            <w:hideMark/>
          </w:tcPr>
          <w:p w14:paraId="6963E5B5" w14:textId="77777777" w:rsidR="00C5039B" w:rsidRPr="001948AC" w:rsidRDefault="00C5039B" w:rsidP="00C5039B">
            <w:pPr>
              <w:rPr>
                <w:rFonts w:ascii="Helvetica" w:hAnsi="Helvetica"/>
                <w:color w:val="000000"/>
                <w:sz w:val="20"/>
              </w:rPr>
            </w:pPr>
            <w:r w:rsidRPr="001948AC">
              <w:rPr>
                <w:rFonts w:ascii="Helvetica" w:hAnsi="Helvetica"/>
                <w:color w:val="000000"/>
                <w:sz w:val="20"/>
              </w:rPr>
              <w:t>NapaP168</w:t>
            </w:r>
          </w:p>
        </w:tc>
        <w:tc>
          <w:tcPr>
            <w:tcW w:w="855" w:type="dxa"/>
            <w:tcBorders>
              <w:top w:val="nil"/>
              <w:left w:val="nil"/>
              <w:bottom w:val="single" w:sz="4" w:space="0" w:color="auto"/>
              <w:right w:val="single" w:sz="4" w:space="0" w:color="auto"/>
            </w:tcBorders>
            <w:shd w:val="clear" w:color="000000" w:fill="FFFFFF"/>
            <w:noWrap/>
            <w:vAlign w:val="bottom"/>
            <w:hideMark/>
          </w:tcPr>
          <w:p w14:paraId="3870374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-645</w:t>
            </w:r>
          </w:p>
        </w:tc>
        <w:tc>
          <w:tcPr>
            <w:tcW w:w="855" w:type="dxa"/>
            <w:tcBorders>
              <w:top w:val="nil"/>
              <w:left w:val="nil"/>
              <w:bottom w:val="single" w:sz="4" w:space="0" w:color="auto"/>
              <w:right w:val="single" w:sz="4" w:space="0" w:color="auto"/>
            </w:tcBorders>
            <w:shd w:val="clear" w:color="000000" w:fill="FFFFFF"/>
            <w:noWrap/>
            <w:vAlign w:val="bottom"/>
            <w:hideMark/>
          </w:tcPr>
          <w:p w14:paraId="4404A50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-787</w:t>
            </w:r>
          </w:p>
        </w:tc>
        <w:tc>
          <w:tcPr>
            <w:tcW w:w="743" w:type="dxa"/>
            <w:tcBorders>
              <w:top w:val="nil"/>
              <w:left w:val="nil"/>
              <w:bottom w:val="single" w:sz="4" w:space="0" w:color="auto"/>
              <w:right w:val="single" w:sz="4" w:space="0" w:color="auto"/>
            </w:tcBorders>
            <w:shd w:val="clear" w:color="000000" w:fill="FFFFFF"/>
            <w:noWrap/>
            <w:vAlign w:val="bottom"/>
            <w:hideMark/>
          </w:tcPr>
          <w:p w14:paraId="013C1DB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-584</w:t>
            </w:r>
          </w:p>
        </w:tc>
        <w:tc>
          <w:tcPr>
            <w:tcW w:w="743" w:type="dxa"/>
            <w:tcBorders>
              <w:top w:val="nil"/>
              <w:left w:val="nil"/>
              <w:bottom w:val="single" w:sz="4" w:space="0" w:color="auto"/>
              <w:right w:val="single" w:sz="4" w:space="0" w:color="auto"/>
            </w:tcBorders>
            <w:shd w:val="clear" w:color="000000" w:fill="FFFFFF"/>
            <w:noWrap/>
            <w:vAlign w:val="bottom"/>
            <w:hideMark/>
          </w:tcPr>
          <w:p w14:paraId="7A4DC2D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-555</w:t>
            </w:r>
          </w:p>
        </w:tc>
        <w:tc>
          <w:tcPr>
            <w:tcW w:w="855" w:type="dxa"/>
            <w:tcBorders>
              <w:top w:val="nil"/>
              <w:left w:val="nil"/>
              <w:bottom w:val="single" w:sz="4" w:space="0" w:color="auto"/>
              <w:right w:val="single" w:sz="4" w:space="0" w:color="auto"/>
            </w:tcBorders>
            <w:shd w:val="clear" w:color="000000" w:fill="FFFFFF"/>
            <w:noWrap/>
            <w:vAlign w:val="bottom"/>
            <w:hideMark/>
          </w:tcPr>
          <w:p w14:paraId="14386A2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-704</w:t>
            </w:r>
          </w:p>
        </w:tc>
      </w:tr>
      <w:tr w:rsidR="00C5039B" w:rsidRPr="001948AC" w14:paraId="6D245A47"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54C83747"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8/13/2014</w:t>
            </w:r>
          </w:p>
        </w:tc>
        <w:tc>
          <w:tcPr>
            <w:tcW w:w="1253" w:type="dxa"/>
            <w:tcBorders>
              <w:top w:val="nil"/>
              <w:left w:val="nil"/>
              <w:bottom w:val="single" w:sz="4" w:space="0" w:color="auto"/>
              <w:right w:val="single" w:sz="4" w:space="0" w:color="auto"/>
            </w:tcBorders>
            <w:shd w:val="clear" w:color="000000" w:fill="FFFFFF"/>
            <w:noWrap/>
            <w:vAlign w:val="bottom"/>
            <w:hideMark/>
          </w:tcPr>
          <w:p w14:paraId="1FFD6F0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2/25/2015</w:t>
            </w:r>
          </w:p>
        </w:tc>
        <w:tc>
          <w:tcPr>
            <w:tcW w:w="1676" w:type="dxa"/>
            <w:tcBorders>
              <w:top w:val="nil"/>
              <w:left w:val="nil"/>
              <w:bottom w:val="single" w:sz="4" w:space="0" w:color="auto"/>
              <w:right w:val="single" w:sz="4" w:space="0" w:color="auto"/>
            </w:tcBorders>
            <w:shd w:val="clear" w:color="000000" w:fill="FFFFFF"/>
            <w:noWrap/>
            <w:vAlign w:val="bottom"/>
            <w:hideMark/>
          </w:tcPr>
          <w:p w14:paraId="5899C113" w14:textId="77777777" w:rsidR="00C5039B" w:rsidRPr="001948AC" w:rsidRDefault="00C5039B" w:rsidP="00C5039B">
            <w:pPr>
              <w:rPr>
                <w:rFonts w:ascii="Helvetica" w:hAnsi="Helvetica"/>
                <w:color w:val="000000"/>
                <w:sz w:val="20"/>
              </w:rPr>
            </w:pPr>
            <w:r w:rsidRPr="001948AC">
              <w:rPr>
                <w:rFonts w:ascii="Helvetica" w:hAnsi="Helvetica"/>
                <w:color w:val="000000"/>
                <w:sz w:val="20"/>
              </w:rPr>
              <w:t>NapaP169</w:t>
            </w:r>
          </w:p>
        </w:tc>
        <w:tc>
          <w:tcPr>
            <w:tcW w:w="855" w:type="dxa"/>
            <w:tcBorders>
              <w:top w:val="nil"/>
              <w:left w:val="nil"/>
              <w:bottom w:val="single" w:sz="4" w:space="0" w:color="auto"/>
              <w:right w:val="single" w:sz="4" w:space="0" w:color="auto"/>
            </w:tcBorders>
            <w:shd w:val="clear" w:color="000000" w:fill="FFFFFF"/>
            <w:noWrap/>
            <w:vAlign w:val="bottom"/>
            <w:hideMark/>
          </w:tcPr>
          <w:p w14:paraId="1D90EC1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-841</w:t>
            </w:r>
          </w:p>
        </w:tc>
        <w:tc>
          <w:tcPr>
            <w:tcW w:w="855" w:type="dxa"/>
            <w:tcBorders>
              <w:top w:val="nil"/>
              <w:left w:val="nil"/>
              <w:bottom w:val="single" w:sz="4" w:space="0" w:color="auto"/>
              <w:right w:val="single" w:sz="4" w:space="0" w:color="auto"/>
            </w:tcBorders>
            <w:shd w:val="clear" w:color="000000" w:fill="FFFFFF"/>
            <w:noWrap/>
            <w:vAlign w:val="bottom"/>
            <w:hideMark/>
          </w:tcPr>
          <w:p w14:paraId="5BBD0CC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-1030</w:t>
            </w:r>
          </w:p>
        </w:tc>
        <w:tc>
          <w:tcPr>
            <w:tcW w:w="743" w:type="dxa"/>
            <w:tcBorders>
              <w:top w:val="nil"/>
              <w:left w:val="nil"/>
              <w:bottom w:val="single" w:sz="4" w:space="0" w:color="auto"/>
              <w:right w:val="single" w:sz="4" w:space="0" w:color="auto"/>
            </w:tcBorders>
            <w:shd w:val="clear" w:color="000000" w:fill="FFFFFF"/>
            <w:noWrap/>
            <w:vAlign w:val="bottom"/>
            <w:hideMark/>
          </w:tcPr>
          <w:p w14:paraId="7EA149B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-759</w:t>
            </w:r>
          </w:p>
        </w:tc>
        <w:tc>
          <w:tcPr>
            <w:tcW w:w="743" w:type="dxa"/>
            <w:tcBorders>
              <w:top w:val="nil"/>
              <w:left w:val="nil"/>
              <w:bottom w:val="single" w:sz="4" w:space="0" w:color="auto"/>
              <w:right w:val="single" w:sz="4" w:space="0" w:color="auto"/>
            </w:tcBorders>
            <w:shd w:val="clear" w:color="000000" w:fill="FFFFFF"/>
            <w:noWrap/>
            <w:vAlign w:val="bottom"/>
            <w:hideMark/>
          </w:tcPr>
          <w:p w14:paraId="0C9626F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-723</w:t>
            </w:r>
          </w:p>
        </w:tc>
        <w:tc>
          <w:tcPr>
            <w:tcW w:w="855" w:type="dxa"/>
            <w:tcBorders>
              <w:top w:val="nil"/>
              <w:left w:val="nil"/>
              <w:bottom w:val="single" w:sz="4" w:space="0" w:color="auto"/>
              <w:right w:val="single" w:sz="4" w:space="0" w:color="auto"/>
            </w:tcBorders>
            <w:shd w:val="clear" w:color="000000" w:fill="FFFFFF"/>
            <w:noWrap/>
            <w:vAlign w:val="bottom"/>
            <w:hideMark/>
          </w:tcPr>
          <w:p w14:paraId="77615C7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-904</w:t>
            </w:r>
          </w:p>
        </w:tc>
      </w:tr>
      <w:tr w:rsidR="00C5039B" w:rsidRPr="001948AC" w14:paraId="0E3891D5"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26A8401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9/3/2014</w:t>
            </w:r>
          </w:p>
        </w:tc>
        <w:tc>
          <w:tcPr>
            <w:tcW w:w="1253" w:type="dxa"/>
            <w:tcBorders>
              <w:top w:val="nil"/>
              <w:left w:val="nil"/>
              <w:bottom w:val="single" w:sz="4" w:space="0" w:color="auto"/>
              <w:right w:val="single" w:sz="4" w:space="0" w:color="auto"/>
            </w:tcBorders>
            <w:shd w:val="clear" w:color="000000" w:fill="FFFFFF"/>
            <w:noWrap/>
            <w:vAlign w:val="bottom"/>
            <w:hideMark/>
          </w:tcPr>
          <w:p w14:paraId="1FB08F2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2/18/2015</w:t>
            </w:r>
          </w:p>
        </w:tc>
        <w:tc>
          <w:tcPr>
            <w:tcW w:w="1676" w:type="dxa"/>
            <w:tcBorders>
              <w:top w:val="nil"/>
              <w:left w:val="nil"/>
              <w:bottom w:val="single" w:sz="4" w:space="0" w:color="auto"/>
              <w:right w:val="single" w:sz="4" w:space="0" w:color="auto"/>
            </w:tcBorders>
            <w:shd w:val="clear" w:color="000000" w:fill="FFFFFF"/>
            <w:noWrap/>
            <w:vAlign w:val="bottom"/>
            <w:hideMark/>
          </w:tcPr>
          <w:p w14:paraId="53706CE3" w14:textId="77777777" w:rsidR="00C5039B" w:rsidRPr="001948AC" w:rsidRDefault="00C5039B" w:rsidP="00C5039B">
            <w:pPr>
              <w:rPr>
                <w:rFonts w:ascii="Helvetica" w:hAnsi="Helvetica"/>
                <w:color w:val="000000"/>
                <w:sz w:val="20"/>
              </w:rPr>
            </w:pPr>
            <w:r w:rsidRPr="001948AC">
              <w:rPr>
                <w:rFonts w:ascii="Helvetica" w:hAnsi="Helvetica"/>
                <w:color w:val="000000"/>
                <w:sz w:val="20"/>
              </w:rPr>
              <w:t>Croatia</w:t>
            </w:r>
          </w:p>
        </w:tc>
        <w:tc>
          <w:tcPr>
            <w:tcW w:w="855" w:type="dxa"/>
            <w:tcBorders>
              <w:top w:val="nil"/>
              <w:left w:val="nil"/>
              <w:bottom w:val="single" w:sz="4" w:space="0" w:color="auto"/>
              <w:right w:val="single" w:sz="4" w:space="0" w:color="auto"/>
            </w:tcBorders>
            <w:shd w:val="clear" w:color="000000" w:fill="FFFFFF"/>
            <w:noWrap/>
            <w:vAlign w:val="bottom"/>
            <w:hideMark/>
          </w:tcPr>
          <w:p w14:paraId="1B0E104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702</w:t>
            </w:r>
          </w:p>
        </w:tc>
        <w:tc>
          <w:tcPr>
            <w:tcW w:w="855" w:type="dxa"/>
            <w:tcBorders>
              <w:top w:val="nil"/>
              <w:left w:val="nil"/>
              <w:bottom w:val="single" w:sz="4" w:space="0" w:color="auto"/>
              <w:right w:val="single" w:sz="4" w:space="0" w:color="auto"/>
            </w:tcBorders>
            <w:shd w:val="clear" w:color="000000" w:fill="FFFFFF"/>
            <w:noWrap/>
            <w:vAlign w:val="bottom"/>
            <w:hideMark/>
          </w:tcPr>
          <w:p w14:paraId="0592C557"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875</w:t>
            </w:r>
          </w:p>
        </w:tc>
        <w:tc>
          <w:tcPr>
            <w:tcW w:w="743" w:type="dxa"/>
            <w:tcBorders>
              <w:top w:val="nil"/>
              <w:left w:val="nil"/>
              <w:bottom w:val="single" w:sz="4" w:space="0" w:color="auto"/>
              <w:right w:val="single" w:sz="4" w:space="0" w:color="auto"/>
            </w:tcBorders>
            <w:shd w:val="clear" w:color="000000" w:fill="FFFFFF"/>
            <w:noWrap/>
            <w:vAlign w:val="bottom"/>
            <w:hideMark/>
          </w:tcPr>
          <w:p w14:paraId="6AA95CC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634</w:t>
            </w:r>
          </w:p>
        </w:tc>
        <w:tc>
          <w:tcPr>
            <w:tcW w:w="743" w:type="dxa"/>
            <w:tcBorders>
              <w:top w:val="nil"/>
              <w:left w:val="nil"/>
              <w:bottom w:val="single" w:sz="4" w:space="0" w:color="auto"/>
              <w:right w:val="single" w:sz="4" w:space="0" w:color="auto"/>
            </w:tcBorders>
            <w:shd w:val="clear" w:color="000000" w:fill="FFFFFF"/>
            <w:noWrap/>
            <w:vAlign w:val="bottom"/>
            <w:hideMark/>
          </w:tcPr>
          <w:p w14:paraId="7E58B3F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599</w:t>
            </w:r>
          </w:p>
        </w:tc>
        <w:tc>
          <w:tcPr>
            <w:tcW w:w="855" w:type="dxa"/>
            <w:tcBorders>
              <w:top w:val="nil"/>
              <w:left w:val="nil"/>
              <w:bottom w:val="single" w:sz="4" w:space="0" w:color="auto"/>
              <w:right w:val="single" w:sz="4" w:space="0" w:color="auto"/>
            </w:tcBorders>
            <w:shd w:val="clear" w:color="000000" w:fill="FFFFFF"/>
            <w:noWrap/>
            <w:vAlign w:val="bottom"/>
            <w:hideMark/>
          </w:tcPr>
          <w:p w14:paraId="2BFC6EE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744</w:t>
            </w:r>
          </w:p>
        </w:tc>
      </w:tr>
      <w:tr w:rsidR="00C5039B" w:rsidRPr="001948AC" w14:paraId="323DFB98"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2B3F450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9/4/2014</w:t>
            </w:r>
          </w:p>
        </w:tc>
        <w:tc>
          <w:tcPr>
            <w:tcW w:w="1253" w:type="dxa"/>
            <w:tcBorders>
              <w:top w:val="nil"/>
              <w:left w:val="nil"/>
              <w:bottom w:val="single" w:sz="4" w:space="0" w:color="auto"/>
              <w:right w:val="single" w:sz="4" w:space="0" w:color="auto"/>
            </w:tcBorders>
            <w:shd w:val="clear" w:color="000000" w:fill="FFFFFF"/>
            <w:noWrap/>
            <w:vAlign w:val="bottom"/>
            <w:hideMark/>
          </w:tcPr>
          <w:p w14:paraId="35484E0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31E526C6" w14:textId="77777777" w:rsidR="00C5039B" w:rsidRPr="001948AC" w:rsidRDefault="00C5039B" w:rsidP="00C5039B">
            <w:pPr>
              <w:rPr>
                <w:rFonts w:ascii="Helvetica" w:hAnsi="Helvetica"/>
                <w:color w:val="000000"/>
                <w:sz w:val="20"/>
              </w:rPr>
            </w:pPr>
            <w:r w:rsidRPr="001948AC">
              <w:rPr>
                <w:rFonts w:ascii="Helvetica" w:hAnsi="Helvetica"/>
                <w:color w:val="000000"/>
                <w:sz w:val="20"/>
              </w:rPr>
              <w:t>Philippine_P25</w:t>
            </w:r>
          </w:p>
        </w:tc>
        <w:tc>
          <w:tcPr>
            <w:tcW w:w="855" w:type="dxa"/>
            <w:tcBorders>
              <w:top w:val="nil"/>
              <w:left w:val="nil"/>
              <w:bottom w:val="single" w:sz="4" w:space="0" w:color="auto"/>
              <w:right w:val="single" w:sz="4" w:space="0" w:color="auto"/>
            </w:tcBorders>
            <w:shd w:val="clear" w:color="000000" w:fill="FFFFFF"/>
            <w:noWrap/>
            <w:vAlign w:val="bottom"/>
            <w:hideMark/>
          </w:tcPr>
          <w:p w14:paraId="3F0D4C6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740</w:t>
            </w:r>
          </w:p>
        </w:tc>
        <w:tc>
          <w:tcPr>
            <w:tcW w:w="855" w:type="dxa"/>
            <w:tcBorders>
              <w:top w:val="nil"/>
              <w:left w:val="nil"/>
              <w:bottom w:val="single" w:sz="4" w:space="0" w:color="auto"/>
              <w:right w:val="single" w:sz="4" w:space="0" w:color="auto"/>
            </w:tcBorders>
            <w:shd w:val="clear" w:color="000000" w:fill="FFFFFF"/>
            <w:noWrap/>
            <w:vAlign w:val="bottom"/>
            <w:hideMark/>
          </w:tcPr>
          <w:p w14:paraId="7C39CAE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890</w:t>
            </w:r>
          </w:p>
        </w:tc>
        <w:tc>
          <w:tcPr>
            <w:tcW w:w="743" w:type="dxa"/>
            <w:tcBorders>
              <w:top w:val="nil"/>
              <w:left w:val="nil"/>
              <w:bottom w:val="single" w:sz="4" w:space="0" w:color="auto"/>
              <w:right w:val="single" w:sz="4" w:space="0" w:color="auto"/>
            </w:tcBorders>
            <w:shd w:val="clear" w:color="000000" w:fill="FFFFFF"/>
            <w:noWrap/>
            <w:vAlign w:val="bottom"/>
            <w:hideMark/>
          </w:tcPr>
          <w:p w14:paraId="502A3A4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840</w:t>
            </w:r>
          </w:p>
        </w:tc>
        <w:tc>
          <w:tcPr>
            <w:tcW w:w="743" w:type="dxa"/>
            <w:tcBorders>
              <w:top w:val="nil"/>
              <w:left w:val="nil"/>
              <w:bottom w:val="single" w:sz="4" w:space="0" w:color="auto"/>
              <w:right w:val="single" w:sz="4" w:space="0" w:color="auto"/>
            </w:tcBorders>
            <w:shd w:val="clear" w:color="000000" w:fill="FFFFFF"/>
            <w:noWrap/>
            <w:vAlign w:val="bottom"/>
            <w:hideMark/>
          </w:tcPr>
          <w:p w14:paraId="7F0A12A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640</w:t>
            </w:r>
          </w:p>
        </w:tc>
        <w:tc>
          <w:tcPr>
            <w:tcW w:w="855" w:type="dxa"/>
            <w:tcBorders>
              <w:top w:val="nil"/>
              <w:left w:val="nil"/>
              <w:bottom w:val="single" w:sz="4" w:space="0" w:color="auto"/>
              <w:right w:val="single" w:sz="4" w:space="0" w:color="auto"/>
            </w:tcBorders>
            <w:shd w:val="clear" w:color="000000" w:fill="FFFFFF"/>
            <w:noWrap/>
            <w:vAlign w:val="bottom"/>
            <w:hideMark/>
          </w:tcPr>
          <w:p w14:paraId="407A633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820</w:t>
            </w:r>
          </w:p>
        </w:tc>
      </w:tr>
      <w:tr w:rsidR="00C5039B" w:rsidRPr="001948AC" w14:paraId="20FDF6EC"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0EE9C74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9/5/2014</w:t>
            </w:r>
          </w:p>
        </w:tc>
        <w:tc>
          <w:tcPr>
            <w:tcW w:w="1253" w:type="dxa"/>
            <w:tcBorders>
              <w:top w:val="nil"/>
              <w:left w:val="nil"/>
              <w:bottom w:val="single" w:sz="4" w:space="0" w:color="auto"/>
              <w:right w:val="single" w:sz="4" w:space="0" w:color="auto"/>
            </w:tcBorders>
            <w:shd w:val="clear" w:color="000000" w:fill="FFFFFF"/>
            <w:noWrap/>
            <w:vAlign w:val="bottom"/>
            <w:hideMark/>
          </w:tcPr>
          <w:p w14:paraId="398F504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2/20/2015</w:t>
            </w:r>
          </w:p>
        </w:tc>
        <w:tc>
          <w:tcPr>
            <w:tcW w:w="1676" w:type="dxa"/>
            <w:tcBorders>
              <w:top w:val="nil"/>
              <w:left w:val="nil"/>
              <w:bottom w:val="single" w:sz="4" w:space="0" w:color="auto"/>
              <w:right w:val="single" w:sz="4" w:space="0" w:color="auto"/>
            </w:tcBorders>
            <w:shd w:val="clear" w:color="000000" w:fill="FFFFFF"/>
            <w:noWrap/>
            <w:vAlign w:val="bottom"/>
            <w:hideMark/>
          </w:tcPr>
          <w:p w14:paraId="4A069671" w14:textId="77777777" w:rsidR="00C5039B" w:rsidRPr="001948AC" w:rsidRDefault="00C5039B" w:rsidP="00C5039B">
            <w:pPr>
              <w:rPr>
                <w:rFonts w:ascii="Helvetica" w:hAnsi="Helvetica"/>
                <w:color w:val="000000"/>
                <w:sz w:val="20"/>
              </w:rPr>
            </w:pPr>
            <w:r w:rsidRPr="001948AC">
              <w:rPr>
                <w:rFonts w:ascii="Helvetica" w:hAnsi="Helvetica"/>
                <w:color w:val="000000"/>
                <w:sz w:val="20"/>
              </w:rPr>
              <w:t>NapaP168</w:t>
            </w:r>
          </w:p>
        </w:tc>
        <w:tc>
          <w:tcPr>
            <w:tcW w:w="855" w:type="dxa"/>
            <w:tcBorders>
              <w:top w:val="nil"/>
              <w:left w:val="nil"/>
              <w:bottom w:val="single" w:sz="4" w:space="0" w:color="auto"/>
              <w:right w:val="single" w:sz="4" w:space="0" w:color="auto"/>
            </w:tcBorders>
            <w:shd w:val="clear" w:color="000000" w:fill="FFFFFF"/>
            <w:noWrap/>
            <w:vAlign w:val="bottom"/>
            <w:hideMark/>
          </w:tcPr>
          <w:p w14:paraId="79C65C2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655</w:t>
            </w:r>
          </w:p>
        </w:tc>
        <w:tc>
          <w:tcPr>
            <w:tcW w:w="855" w:type="dxa"/>
            <w:tcBorders>
              <w:top w:val="nil"/>
              <w:left w:val="nil"/>
              <w:bottom w:val="single" w:sz="4" w:space="0" w:color="auto"/>
              <w:right w:val="single" w:sz="4" w:space="0" w:color="auto"/>
            </w:tcBorders>
            <w:shd w:val="clear" w:color="000000" w:fill="FFFFFF"/>
            <w:noWrap/>
            <w:vAlign w:val="bottom"/>
            <w:hideMark/>
          </w:tcPr>
          <w:p w14:paraId="49CAC5C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817</w:t>
            </w:r>
          </w:p>
        </w:tc>
        <w:tc>
          <w:tcPr>
            <w:tcW w:w="743" w:type="dxa"/>
            <w:tcBorders>
              <w:top w:val="nil"/>
              <w:left w:val="nil"/>
              <w:bottom w:val="single" w:sz="4" w:space="0" w:color="auto"/>
              <w:right w:val="single" w:sz="4" w:space="0" w:color="auto"/>
            </w:tcBorders>
            <w:shd w:val="clear" w:color="000000" w:fill="FFFFFF"/>
            <w:noWrap/>
            <w:vAlign w:val="bottom"/>
            <w:hideMark/>
          </w:tcPr>
          <w:p w14:paraId="031202F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594</w:t>
            </w:r>
          </w:p>
        </w:tc>
        <w:tc>
          <w:tcPr>
            <w:tcW w:w="743" w:type="dxa"/>
            <w:tcBorders>
              <w:top w:val="nil"/>
              <w:left w:val="nil"/>
              <w:bottom w:val="single" w:sz="4" w:space="0" w:color="auto"/>
              <w:right w:val="single" w:sz="4" w:space="0" w:color="auto"/>
            </w:tcBorders>
            <w:shd w:val="clear" w:color="000000" w:fill="FFFFFF"/>
            <w:noWrap/>
            <w:vAlign w:val="bottom"/>
            <w:hideMark/>
          </w:tcPr>
          <w:p w14:paraId="6509776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560</w:t>
            </w:r>
          </w:p>
        </w:tc>
        <w:tc>
          <w:tcPr>
            <w:tcW w:w="855" w:type="dxa"/>
            <w:tcBorders>
              <w:top w:val="nil"/>
              <w:left w:val="nil"/>
              <w:bottom w:val="single" w:sz="4" w:space="0" w:color="auto"/>
              <w:right w:val="single" w:sz="4" w:space="0" w:color="auto"/>
            </w:tcBorders>
            <w:shd w:val="clear" w:color="000000" w:fill="FFFFFF"/>
            <w:noWrap/>
            <w:vAlign w:val="bottom"/>
            <w:hideMark/>
          </w:tcPr>
          <w:p w14:paraId="3735AB6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697</w:t>
            </w:r>
          </w:p>
        </w:tc>
      </w:tr>
      <w:tr w:rsidR="00C5039B" w:rsidRPr="001948AC" w14:paraId="455F4434"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49F6876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9/10/2014</w:t>
            </w:r>
          </w:p>
        </w:tc>
        <w:tc>
          <w:tcPr>
            <w:tcW w:w="1253" w:type="dxa"/>
            <w:tcBorders>
              <w:top w:val="nil"/>
              <w:left w:val="nil"/>
              <w:bottom w:val="single" w:sz="4" w:space="0" w:color="auto"/>
              <w:right w:val="single" w:sz="4" w:space="0" w:color="auto"/>
            </w:tcBorders>
            <w:shd w:val="clear" w:color="000000" w:fill="FFFFFF"/>
            <w:noWrap/>
            <w:vAlign w:val="bottom"/>
            <w:hideMark/>
          </w:tcPr>
          <w:p w14:paraId="11B5B28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2/25/2015</w:t>
            </w:r>
          </w:p>
        </w:tc>
        <w:tc>
          <w:tcPr>
            <w:tcW w:w="1676" w:type="dxa"/>
            <w:tcBorders>
              <w:top w:val="nil"/>
              <w:left w:val="nil"/>
              <w:bottom w:val="single" w:sz="4" w:space="0" w:color="auto"/>
              <w:right w:val="single" w:sz="4" w:space="0" w:color="auto"/>
            </w:tcBorders>
            <w:shd w:val="clear" w:color="000000" w:fill="FFFFFF"/>
            <w:noWrap/>
            <w:vAlign w:val="bottom"/>
            <w:hideMark/>
          </w:tcPr>
          <w:p w14:paraId="028E56F6" w14:textId="77777777" w:rsidR="00C5039B" w:rsidRPr="001948AC" w:rsidRDefault="00C5039B" w:rsidP="00C5039B">
            <w:pPr>
              <w:rPr>
                <w:rFonts w:ascii="Helvetica" w:hAnsi="Helvetica"/>
                <w:color w:val="000000"/>
                <w:sz w:val="20"/>
              </w:rPr>
            </w:pPr>
            <w:r w:rsidRPr="001948AC">
              <w:rPr>
                <w:rFonts w:ascii="Helvetica" w:hAnsi="Helvetica"/>
                <w:color w:val="000000"/>
                <w:sz w:val="20"/>
              </w:rPr>
              <w:t>NapaP169</w:t>
            </w:r>
          </w:p>
        </w:tc>
        <w:tc>
          <w:tcPr>
            <w:tcW w:w="855" w:type="dxa"/>
            <w:tcBorders>
              <w:top w:val="nil"/>
              <w:left w:val="nil"/>
              <w:bottom w:val="single" w:sz="4" w:space="0" w:color="auto"/>
              <w:right w:val="single" w:sz="4" w:space="0" w:color="auto"/>
            </w:tcBorders>
            <w:shd w:val="clear" w:color="000000" w:fill="FFFFFF"/>
            <w:noWrap/>
            <w:vAlign w:val="bottom"/>
            <w:hideMark/>
          </w:tcPr>
          <w:p w14:paraId="29AAC92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615</w:t>
            </w:r>
          </w:p>
        </w:tc>
        <w:tc>
          <w:tcPr>
            <w:tcW w:w="855" w:type="dxa"/>
            <w:tcBorders>
              <w:top w:val="nil"/>
              <w:left w:val="nil"/>
              <w:bottom w:val="single" w:sz="4" w:space="0" w:color="auto"/>
              <w:right w:val="single" w:sz="4" w:space="0" w:color="auto"/>
            </w:tcBorders>
            <w:shd w:val="clear" w:color="000000" w:fill="FFFFFF"/>
            <w:noWrap/>
            <w:vAlign w:val="bottom"/>
            <w:hideMark/>
          </w:tcPr>
          <w:p w14:paraId="17F38FF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766</w:t>
            </w:r>
          </w:p>
        </w:tc>
        <w:tc>
          <w:tcPr>
            <w:tcW w:w="743" w:type="dxa"/>
            <w:tcBorders>
              <w:top w:val="nil"/>
              <w:left w:val="nil"/>
              <w:bottom w:val="single" w:sz="4" w:space="0" w:color="auto"/>
              <w:right w:val="single" w:sz="4" w:space="0" w:color="auto"/>
            </w:tcBorders>
            <w:shd w:val="clear" w:color="000000" w:fill="FFFFFF"/>
            <w:noWrap/>
            <w:vAlign w:val="bottom"/>
            <w:hideMark/>
          </w:tcPr>
          <w:p w14:paraId="75E713C7"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558</w:t>
            </w:r>
          </w:p>
        </w:tc>
        <w:tc>
          <w:tcPr>
            <w:tcW w:w="743" w:type="dxa"/>
            <w:tcBorders>
              <w:top w:val="nil"/>
              <w:left w:val="nil"/>
              <w:bottom w:val="single" w:sz="4" w:space="0" w:color="auto"/>
              <w:right w:val="single" w:sz="4" w:space="0" w:color="auto"/>
            </w:tcBorders>
            <w:shd w:val="clear" w:color="000000" w:fill="FFFFFF"/>
            <w:noWrap/>
            <w:vAlign w:val="bottom"/>
            <w:hideMark/>
          </w:tcPr>
          <w:p w14:paraId="3CEEAEB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527</w:t>
            </w:r>
          </w:p>
        </w:tc>
        <w:tc>
          <w:tcPr>
            <w:tcW w:w="855" w:type="dxa"/>
            <w:tcBorders>
              <w:top w:val="nil"/>
              <w:left w:val="nil"/>
              <w:bottom w:val="single" w:sz="4" w:space="0" w:color="auto"/>
              <w:right w:val="single" w:sz="4" w:space="0" w:color="auto"/>
            </w:tcBorders>
            <w:shd w:val="clear" w:color="000000" w:fill="FFFFFF"/>
            <w:noWrap/>
            <w:vAlign w:val="bottom"/>
            <w:hideMark/>
          </w:tcPr>
          <w:p w14:paraId="2BB1218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654</w:t>
            </w:r>
          </w:p>
        </w:tc>
      </w:tr>
      <w:tr w:rsidR="00C5039B" w:rsidRPr="001948AC" w14:paraId="1907BB2E"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72C85FC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9/11/2014</w:t>
            </w:r>
          </w:p>
        </w:tc>
        <w:tc>
          <w:tcPr>
            <w:tcW w:w="1253" w:type="dxa"/>
            <w:tcBorders>
              <w:top w:val="nil"/>
              <w:left w:val="nil"/>
              <w:bottom w:val="single" w:sz="4" w:space="0" w:color="auto"/>
              <w:right w:val="single" w:sz="4" w:space="0" w:color="auto"/>
            </w:tcBorders>
            <w:shd w:val="clear" w:color="000000" w:fill="FFFFFF"/>
            <w:noWrap/>
            <w:vAlign w:val="bottom"/>
            <w:hideMark/>
          </w:tcPr>
          <w:p w14:paraId="0C0F037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2/26/2015</w:t>
            </w:r>
          </w:p>
        </w:tc>
        <w:tc>
          <w:tcPr>
            <w:tcW w:w="1676" w:type="dxa"/>
            <w:tcBorders>
              <w:top w:val="nil"/>
              <w:left w:val="nil"/>
              <w:bottom w:val="single" w:sz="4" w:space="0" w:color="auto"/>
              <w:right w:val="single" w:sz="4" w:space="0" w:color="auto"/>
            </w:tcBorders>
            <w:shd w:val="clear" w:color="000000" w:fill="FFFFFF"/>
            <w:noWrap/>
            <w:vAlign w:val="bottom"/>
            <w:hideMark/>
          </w:tcPr>
          <w:p w14:paraId="3704286C" w14:textId="77777777" w:rsidR="00C5039B" w:rsidRPr="001948AC" w:rsidRDefault="00C5039B" w:rsidP="00C5039B">
            <w:pPr>
              <w:rPr>
                <w:rFonts w:ascii="Helvetica" w:hAnsi="Helvetica"/>
                <w:color w:val="000000"/>
                <w:sz w:val="20"/>
              </w:rPr>
            </w:pPr>
            <w:r w:rsidRPr="001948AC">
              <w:rPr>
                <w:rFonts w:ascii="Helvetica" w:hAnsi="Helvetica"/>
                <w:color w:val="000000"/>
                <w:sz w:val="20"/>
              </w:rPr>
              <w:t>Gabon</w:t>
            </w:r>
          </w:p>
        </w:tc>
        <w:tc>
          <w:tcPr>
            <w:tcW w:w="855" w:type="dxa"/>
            <w:tcBorders>
              <w:top w:val="nil"/>
              <w:left w:val="nil"/>
              <w:bottom w:val="single" w:sz="4" w:space="0" w:color="auto"/>
              <w:right w:val="single" w:sz="4" w:space="0" w:color="auto"/>
            </w:tcBorders>
            <w:shd w:val="clear" w:color="000000" w:fill="FFFFFF"/>
            <w:noWrap/>
            <w:vAlign w:val="bottom"/>
            <w:hideMark/>
          </w:tcPr>
          <w:p w14:paraId="358F825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643</w:t>
            </w:r>
          </w:p>
        </w:tc>
        <w:tc>
          <w:tcPr>
            <w:tcW w:w="855" w:type="dxa"/>
            <w:tcBorders>
              <w:top w:val="nil"/>
              <w:left w:val="nil"/>
              <w:bottom w:val="single" w:sz="4" w:space="0" w:color="auto"/>
              <w:right w:val="single" w:sz="4" w:space="0" w:color="auto"/>
            </w:tcBorders>
            <w:shd w:val="clear" w:color="000000" w:fill="FFFFFF"/>
            <w:noWrap/>
            <w:vAlign w:val="bottom"/>
            <w:hideMark/>
          </w:tcPr>
          <w:p w14:paraId="5D87110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771</w:t>
            </w:r>
          </w:p>
        </w:tc>
        <w:tc>
          <w:tcPr>
            <w:tcW w:w="743" w:type="dxa"/>
            <w:tcBorders>
              <w:top w:val="nil"/>
              <w:left w:val="nil"/>
              <w:bottom w:val="single" w:sz="4" w:space="0" w:color="auto"/>
              <w:right w:val="single" w:sz="4" w:space="0" w:color="auto"/>
            </w:tcBorders>
            <w:shd w:val="clear" w:color="000000" w:fill="FFFFFF"/>
            <w:noWrap/>
            <w:vAlign w:val="bottom"/>
            <w:hideMark/>
          </w:tcPr>
          <w:p w14:paraId="21A5FF5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586</w:t>
            </w:r>
          </w:p>
        </w:tc>
        <w:tc>
          <w:tcPr>
            <w:tcW w:w="743" w:type="dxa"/>
            <w:tcBorders>
              <w:top w:val="nil"/>
              <w:left w:val="nil"/>
              <w:bottom w:val="single" w:sz="4" w:space="0" w:color="auto"/>
              <w:right w:val="single" w:sz="4" w:space="0" w:color="auto"/>
            </w:tcBorders>
            <w:shd w:val="clear" w:color="000000" w:fill="FFFFFF"/>
            <w:noWrap/>
            <w:vAlign w:val="bottom"/>
            <w:hideMark/>
          </w:tcPr>
          <w:p w14:paraId="7841310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568</w:t>
            </w:r>
          </w:p>
        </w:tc>
        <w:tc>
          <w:tcPr>
            <w:tcW w:w="855" w:type="dxa"/>
            <w:tcBorders>
              <w:top w:val="nil"/>
              <w:left w:val="nil"/>
              <w:bottom w:val="single" w:sz="4" w:space="0" w:color="auto"/>
              <w:right w:val="single" w:sz="4" w:space="0" w:color="auto"/>
            </w:tcBorders>
            <w:shd w:val="clear" w:color="000000" w:fill="FFFFFF"/>
            <w:noWrap/>
            <w:vAlign w:val="bottom"/>
            <w:hideMark/>
          </w:tcPr>
          <w:p w14:paraId="7802A88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725</w:t>
            </w:r>
          </w:p>
        </w:tc>
      </w:tr>
      <w:tr w:rsidR="00C5039B" w:rsidRPr="001948AC" w14:paraId="6233F8E3"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58A4847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9/13/2014</w:t>
            </w:r>
          </w:p>
        </w:tc>
        <w:tc>
          <w:tcPr>
            <w:tcW w:w="1253" w:type="dxa"/>
            <w:tcBorders>
              <w:top w:val="nil"/>
              <w:left w:val="nil"/>
              <w:bottom w:val="single" w:sz="4" w:space="0" w:color="auto"/>
              <w:right w:val="single" w:sz="4" w:space="0" w:color="auto"/>
            </w:tcBorders>
            <w:shd w:val="clear" w:color="000000" w:fill="FFFFFF"/>
            <w:noWrap/>
            <w:vAlign w:val="bottom"/>
            <w:hideMark/>
          </w:tcPr>
          <w:p w14:paraId="3A7B92C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2/28/2015</w:t>
            </w:r>
          </w:p>
        </w:tc>
        <w:tc>
          <w:tcPr>
            <w:tcW w:w="1676" w:type="dxa"/>
            <w:tcBorders>
              <w:top w:val="nil"/>
              <w:left w:val="nil"/>
              <w:bottom w:val="single" w:sz="4" w:space="0" w:color="auto"/>
              <w:right w:val="single" w:sz="4" w:space="0" w:color="auto"/>
            </w:tcBorders>
            <w:shd w:val="clear" w:color="000000" w:fill="FFFFFF"/>
            <w:noWrap/>
            <w:vAlign w:val="bottom"/>
            <w:hideMark/>
          </w:tcPr>
          <w:p w14:paraId="31BA3D80" w14:textId="77777777" w:rsidR="00C5039B" w:rsidRPr="001948AC" w:rsidRDefault="00C5039B" w:rsidP="00C5039B">
            <w:pPr>
              <w:rPr>
                <w:rFonts w:ascii="Helvetica" w:hAnsi="Helvetica"/>
                <w:color w:val="000000"/>
                <w:sz w:val="20"/>
              </w:rPr>
            </w:pPr>
            <w:r w:rsidRPr="001948AC">
              <w:rPr>
                <w:rFonts w:ascii="Helvetica" w:hAnsi="Helvetica"/>
                <w:color w:val="000000"/>
                <w:sz w:val="20"/>
              </w:rPr>
              <w:t>Philippine_P24</w:t>
            </w:r>
          </w:p>
        </w:tc>
        <w:tc>
          <w:tcPr>
            <w:tcW w:w="855" w:type="dxa"/>
            <w:tcBorders>
              <w:top w:val="nil"/>
              <w:left w:val="nil"/>
              <w:bottom w:val="single" w:sz="4" w:space="0" w:color="auto"/>
              <w:right w:val="single" w:sz="4" w:space="0" w:color="auto"/>
            </w:tcBorders>
            <w:shd w:val="clear" w:color="000000" w:fill="FFFFFF"/>
            <w:noWrap/>
            <w:vAlign w:val="bottom"/>
            <w:hideMark/>
          </w:tcPr>
          <w:p w14:paraId="50D6183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649</w:t>
            </w:r>
          </w:p>
        </w:tc>
        <w:tc>
          <w:tcPr>
            <w:tcW w:w="855" w:type="dxa"/>
            <w:tcBorders>
              <w:top w:val="nil"/>
              <w:left w:val="nil"/>
              <w:bottom w:val="single" w:sz="4" w:space="0" w:color="auto"/>
              <w:right w:val="single" w:sz="4" w:space="0" w:color="auto"/>
            </w:tcBorders>
            <w:shd w:val="clear" w:color="000000" w:fill="FFFFFF"/>
            <w:noWrap/>
            <w:vAlign w:val="bottom"/>
            <w:hideMark/>
          </w:tcPr>
          <w:p w14:paraId="406CB39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768</w:t>
            </w:r>
          </w:p>
        </w:tc>
        <w:tc>
          <w:tcPr>
            <w:tcW w:w="743" w:type="dxa"/>
            <w:tcBorders>
              <w:top w:val="nil"/>
              <w:left w:val="nil"/>
              <w:bottom w:val="single" w:sz="4" w:space="0" w:color="auto"/>
              <w:right w:val="single" w:sz="4" w:space="0" w:color="auto"/>
            </w:tcBorders>
            <w:shd w:val="clear" w:color="000000" w:fill="FFFFFF"/>
            <w:noWrap/>
            <w:vAlign w:val="bottom"/>
            <w:hideMark/>
          </w:tcPr>
          <w:p w14:paraId="2532F3D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583</w:t>
            </w:r>
          </w:p>
        </w:tc>
        <w:tc>
          <w:tcPr>
            <w:tcW w:w="743" w:type="dxa"/>
            <w:tcBorders>
              <w:top w:val="nil"/>
              <w:left w:val="nil"/>
              <w:bottom w:val="single" w:sz="4" w:space="0" w:color="auto"/>
              <w:right w:val="single" w:sz="4" w:space="0" w:color="auto"/>
            </w:tcBorders>
            <w:shd w:val="clear" w:color="000000" w:fill="FFFFFF"/>
            <w:noWrap/>
            <w:vAlign w:val="bottom"/>
            <w:hideMark/>
          </w:tcPr>
          <w:p w14:paraId="2EC0366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565</w:t>
            </w:r>
          </w:p>
        </w:tc>
        <w:tc>
          <w:tcPr>
            <w:tcW w:w="855" w:type="dxa"/>
            <w:tcBorders>
              <w:top w:val="nil"/>
              <w:left w:val="nil"/>
              <w:bottom w:val="single" w:sz="4" w:space="0" w:color="auto"/>
              <w:right w:val="single" w:sz="4" w:space="0" w:color="auto"/>
            </w:tcBorders>
            <w:shd w:val="clear" w:color="000000" w:fill="FFFFFF"/>
            <w:noWrap/>
            <w:vAlign w:val="bottom"/>
            <w:hideMark/>
          </w:tcPr>
          <w:p w14:paraId="1EF2C31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718</w:t>
            </w:r>
          </w:p>
        </w:tc>
      </w:tr>
      <w:tr w:rsidR="00C5039B" w:rsidRPr="001948AC" w14:paraId="37159CEA"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7EE015F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10/15/2014</w:t>
            </w:r>
          </w:p>
        </w:tc>
        <w:tc>
          <w:tcPr>
            <w:tcW w:w="1253" w:type="dxa"/>
            <w:tcBorders>
              <w:top w:val="nil"/>
              <w:left w:val="nil"/>
              <w:bottom w:val="single" w:sz="4" w:space="0" w:color="auto"/>
              <w:right w:val="single" w:sz="4" w:space="0" w:color="auto"/>
            </w:tcBorders>
            <w:shd w:val="clear" w:color="000000" w:fill="FFFFFF"/>
            <w:noWrap/>
            <w:vAlign w:val="bottom"/>
            <w:hideMark/>
          </w:tcPr>
          <w:p w14:paraId="75B8C94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2/18/2015</w:t>
            </w:r>
          </w:p>
        </w:tc>
        <w:tc>
          <w:tcPr>
            <w:tcW w:w="1676" w:type="dxa"/>
            <w:tcBorders>
              <w:top w:val="nil"/>
              <w:left w:val="nil"/>
              <w:bottom w:val="single" w:sz="4" w:space="0" w:color="auto"/>
              <w:right w:val="single" w:sz="4" w:space="0" w:color="auto"/>
            </w:tcBorders>
            <w:shd w:val="clear" w:color="000000" w:fill="FFFFFF"/>
            <w:noWrap/>
            <w:vAlign w:val="bottom"/>
            <w:hideMark/>
          </w:tcPr>
          <w:p w14:paraId="4D0F7DF1" w14:textId="77777777" w:rsidR="00C5039B" w:rsidRPr="001948AC" w:rsidRDefault="00C5039B" w:rsidP="00C5039B">
            <w:pPr>
              <w:rPr>
                <w:rFonts w:ascii="Helvetica" w:hAnsi="Helvetica"/>
                <w:color w:val="000000"/>
                <w:sz w:val="20"/>
              </w:rPr>
            </w:pPr>
            <w:r w:rsidRPr="001948AC">
              <w:rPr>
                <w:rFonts w:ascii="Helvetica" w:hAnsi="Helvetica"/>
                <w:color w:val="000000"/>
                <w:sz w:val="20"/>
              </w:rPr>
              <w:t>Croatia</w:t>
            </w:r>
          </w:p>
        </w:tc>
        <w:tc>
          <w:tcPr>
            <w:tcW w:w="855" w:type="dxa"/>
            <w:tcBorders>
              <w:top w:val="nil"/>
              <w:left w:val="nil"/>
              <w:bottom w:val="single" w:sz="4" w:space="0" w:color="auto"/>
              <w:right w:val="single" w:sz="4" w:space="0" w:color="auto"/>
            </w:tcBorders>
            <w:shd w:val="clear" w:color="000000" w:fill="FFFFFF"/>
            <w:noWrap/>
            <w:vAlign w:val="bottom"/>
            <w:hideMark/>
          </w:tcPr>
          <w:p w14:paraId="665F60D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903</w:t>
            </w:r>
          </w:p>
        </w:tc>
        <w:tc>
          <w:tcPr>
            <w:tcW w:w="855" w:type="dxa"/>
            <w:tcBorders>
              <w:top w:val="nil"/>
              <w:left w:val="nil"/>
              <w:bottom w:val="single" w:sz="4" w:space="0" w:color="auto"/>
              <w:right w:val="single" w:sz="4" w:space="0" w:color="auto"/>
            </w:tcBorders>
            <w:shd w:val="clear" w:color="000000" w:fill="FFFFFF"/>
            <w:noWrap/>
            <w:vAlign w:val="bottom"/>
            <w:hideMark/>
          </w:tcPr>
          <w:p w14:paraId="7412ED3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1126</w:t>
            </w:r>
          </w:p>
        </w:tc>
        <w:tc>
          <w:tcPr>
            <w:tcW w:w="743" w:type="dxa"/>
            <w:tcBorders>
              <w:top w:val="nil"/>
              <w:left w:val="nil"/>
              <w:bottom w:val="single" w:sz="4" w:space="0" w:color="auto"/>
              <w:right w:val="single" w:sz="4" w:space="0" w:color="auto"/>
            </w:tcBorders>
            <w:shd w:val="clear" w:color="000000" w:fill="FFFFFF"/>
            <w:noWrap/>
            <w:vAlign w:val="bottom"/>
            <w:hideMark/>
          </w:tcPr>
          <w:p w14:paraId="15238AB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818</w:t>
            </w:r>
          </w:p>
        </w:tc>
        <w:tc>
          <w:tcPr>
            <w:tcW w:w="743" w:type="dxa"/>
            <w:tcBorders>
              <w:top w:val="nil"/>
              <w:left w:val="nil"/>
              <w:bottom w:val="single" w:sz="4" w:space="0" w:color="auto"/>
              <w:right w:val="single" w:sz="4" w:space="0" w:color="auto"/>
            </w:tcBorders>
            <w:shd w:val="clear" w:color="000000" w:fill="FFFFFF"/>
            <w:noWrap/>
            <w:vAlign w:val="bottom"/>
            <w:hideMark/>
          </w:tcPr>
          <w:p w14:paraId="0F8E1ED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771</w:t>
            </w:r>
          </w:p>
        </w:tc>
        <w:tc>
          <w:tcPr>
            <w:tcW w:w="855" w:type="dxa"/>
            <w:tcBorders>
              <w:top w:val="nil"/>
              <w:left w:val="nil"/>
              <w:bottom w:val="single" w:sz="4" w:space="0" w:color="auto"/>
              <w:right w:val="single" w:sz="4" w:space="0" w:color="auto"/>
            </w:tcBorders>
            <w:shd w:val="clear" w:color="000000" w:fill="FFFFFF"/>
            <w:noWrap/>
            <w:vAlign w:val="bottom"/>
            <w:hideMark/>
          </w:tcPr>
          <w:p w14:paraId="5A42286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960</w:t>
            </w:r>
          </w:p>
        </w:tc>
      </w:tr>
      <w:tr w:rsidR="00C5039B" w:rsidRPr="001948AC" w14:paraId="4882A625"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5331832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10/16/2014</w:t>
            </w:r>
          </w:p>
        </w:tc>
        <w:tc>
          <w:tcPr>
            <w:tcW w:w="1253" w:type="dxa"/>
            <w:tcBorders>
              <w:top w:val="nil"/>
              <w:left w:val="nil"/>
              <w:bottom w:val="single" w:sz="4" w:space="0" w:color="auto"/>
              <w:right w:val="single" w:sz="4" w:space="0" w:color="auto"/>
            </w:tcBorders>
            <w:shd w:val="clear" w:color="000000" w:fill="FFFFFF"/>
            <w:noWrap/>
            <w:vAlign w:val="bottom"/>
            <w:hideMark/>
          </w:tcPr>
          <w:p w14:paraId="2D80D68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42B26902" w14:textId="77777777" w:rsidR="00C5039B" w:rsidRPr="001948AC" w:rsidRDefault="00C5039B" w:rsidP="00C5039B">
            <w:pPr>
              <w:rPr>
                <w:rFonts w:ascii="Helvetica" w:hAnsi="Helvetica"/>
                <w:color w:val="000000"/>
                <w:sz w:val="20"/>
              </w:rPr>
            </w:pPr>
            <w:r w:rsidRPr="001948AC">
              <w:rPr>
                <w:rFonts w:ascii="Helvetica" w:hAnsi="Helvetica"/>
                <w:color w:val="000000"/>
                <w:sz w:val="20"/>
              </w:rPr>
              <w:t>Philippine_P25</w:t>
            </w:r>
          </w:p>
        </w:tc>
        <w:tc>
          <w:tcPr>
            <w:tcW w:w="855" w:type="dxa"/>
            <w:tcBorders>
              <w:top w:val="nil"/>
              <w:left w:val="nil"/>
              <w:bottom w:val="single" w:sz="4" w:space="0" w:color="auto"/>
              <w:right w:val="single" w:sz="4" w:space="0" w:color="auto"/>
            </w:tcBorders>
            <w:shd w:val="clear" w:color="000000" w:fill="FFFFFF"/>
            <w:noWrap/>
            <w:vAlign w:val="bottom"/>
            <w:hideMark/>
          </w:tcPr>
          <w:p w14:paraId="5173508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930</w:t>
            </w:r>
          </w:p>
        </w:tc>
        <w:tc>
          <w:tcPr>
            <w:tcW w:w="855" w:type="dxa"/>
            <w:tcBorders>
              <w:top w:val="nil"/>
              <w:left w:val="nil"/>
              <w:bottom w:val="single" w:sz="4" w:space="0" w:color="auto"/>
              <w:right w:val="single" w:sz="4" w:space="0" w:color="auto"/>
            </w:tcBorders>
            <w:shd w:val="clear" w:color="000000" w:fill="FFFFFF"/>
            <w:noWrap/>
            <w:vAlign w:val="bottom"/>
            <w:hideMark/>
          </w:tcPr>
          <w:p w14:paraId="4FE482D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1160</w:t>
            </w:r>
          </w:p>
        </w:tc>
        <w:tc>
          <w:tcPr>
            <w:tcW w:w="743" w:type="dxa"/>
            <w:tcBorders>
              <w:top w:val="nil"/>
              <w:left w:val="nil"/>
              <w:bottom w:val="single" w:sz="4" w:space="0" w:color="auto"/>
              <w:right w:val="single" w:sz="4" w:space="0" w:color="auto"/>
            </w:tcBorders>
            <w:shd w:val="clear" w:color="000000" w:fill="FFFFFF"/>
            <w:noWrap/>
            <w:vAlign w:val="bottom"/>
            <w:hideMark/>
          </w:tcPr>
          <w:p w14:paraId="0C7B3B8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840</w:t>
            </w:r>
          </w:p>
        </w:tc>
        <w:tc>
          <w:tcPr>
            <w:tcW w:w="743" w:type="dxa"/>
            <w:tcBorders>
              <w:top w:val="nil"/>
              <w:left w:val="nil"/>
              <w:bottom w:val="single" w:sz="4" w:space="0" w:color="auto"/>
              <w:right w:val="single" w:sz="4" w:space="0" w:color="auto"/>
            </w:tcBorders>
            <w:shd w:val="clear" w:color="000000" w:fill="FFFFFF"/>
            <w:noWrap/>
            <w:vAlign w:val="bottom"/>
            <w:hideMark/>
          </w:tcPr>
          <w:p w14:paraId="6EA6AAD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790</w:t>
            </w:r>
          </w:p>
        </w:tc>
        <w:tc>
          <w:tcPr>
            <w:tcW w:w="855" w:type="dxa"/>
            <w:tcBorders>
              <w:top w:val="nil"/>
              <w:left w:val="nil"/>
              <w:bottom w:val="single" w:sz="4" w:space="0" w:color="auto"/>
              <w:right w:val="single" w:sz="4" w:space="0" w:color="auto"/>
            </w:tcBorders>
            <w:shd w:val="clear" w:color="000000" w:fill="FFFFFF"/>
            <w:noWrap/>
            <w:vAlign w:val="bottom"/>
            <w:hideMark/>
          </w:tcPr>
          <w:p w14:paraId="0AF3DD6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990</w:t>
            </w:r>
          </w:p>
        </w:tc>
      </w:tr>
      <w:tr w:rsidR="00C5039B" w:rsidRPr="001948AC" w14:paraId="6FE2DD5C"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572CA37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10/16/2014</w:t>
            </w:r>
          </w:p>
        </w:tc>
        <w:tc>
          <w:tcPr>
            <w:tcW w:w="1253" w:type="dxa"/>
            <w:tcBorders>
              <w:top w:val="nil"/>
              <w:left w:val="nil"/>
              <w:bottom w:val="single" w:sz="4" w:space="0" w:color="auto"/>
              <w:right w:val="single" w:sz="4" w:space="0" w:color="auto"/>
            </w:tcBorders>
            <w:shd w:val="clear" w:color="000000" w:fill="FFFFFF"/>
            <w:noWrap/>
            <w:vAlign w:val="bottom"/>
            <w:hideMark/>
          </w:tcPr>
          <w:p w14:paraId="66881E1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3/19/2015</w:t>
            </w:r>
          </w:p>
        </w:tc>
        <w:tc>
          <w:tcPr>
            <w:tcW w:w="1676" w:type="dxa"/>
            <w:tcBorders>
              <w:top w:val="nil"/>
              <w:left w:val="nil"/>
              <w:bottom w:val="single" w:sz="4" w:space="0" w:color="auto"/>
              <w:right w:val="single" w:sz="4" w:space="0" w:color="auto"/>
            </w:tcBorders>
            <w:shd w:val="clear" w:color="000000" w:fill="FFFFFF"/>
            <w:noWrap/>
            <w:vAlign w:val="bottom"/>
            <w:hideMark/>
          </w:tcPr>
          <w:p w14:paraId="0EF8317A" w14:textId="77777777" w:rsidR="00C5039B" w:rsidRPr="001948AC" w:rsidRDefault="00C5039B" w:rsidP="00C5039B">
            <w:pPr>
              <w:rPr>
                <w:rFonts w:ascii="Helvetica" w:hAnsi="Helvetica"/>
                <w:color w:val="000000"/>
                <w:sz w:val="20"/>
              </w:rPr>
            </w:pPr>
            <w:r w:rsidRPr="001948AC">
              <w:rPr>
                <w:rFonts w:ascii="Helvetica" w:hAnsi="Helvetica"/>
                <w:color w:val="000000"/>
                <w:sz w:val="20"/>
              </w:rPr>
              <w:t>Hokkaido</w:t>
            </w:r>
          </w:p>
        </w:tc>
        <w:tc>
          <w:tcPr>
            <w:tcW w:w="855" w:type="dxa"/>
            <w:tcBorders>
              <w:top w:val="nil"/>
              <w:left w:val="nil"/>
              <w:bottom w:val="single" w:sz="4" w:space="0" w:color="auto"/>
              <w:right w:val="single" w:sz="4" w:space="0" w:color="auto"/>
            </w:tcBorders>
            <w:shd w:val="clear" w:color="000000" w:fill="FFFFFF"/>
            <w:noWrap/>
            <w:vAlign w:val="bottom"/>
            <w:hideMark/>
          </w:tcPr>
          <w:p w14:paraId="628EE13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900</w:t>
            </w:r>
          </w:p>
        </w:tc>
        <w:tc>
          <w:tcPr>
            <w:tcW w:w="855" w:type="dxa"/>
            <w:tcBorders>
              <w:top w:val="nil"/>
              <w:left w:val="nil"/>
              <w:bottom w:val="single" w:sz="4" w:space="0" w:color="auto"/>
              <w:right w:val="single" w:sz="4" w:space="0" w:color="auto"/>
            </w:tcBorders>
            <w:shd w:val="clear" w:color="000000" w:fill="FFFFFF"/>
            <w:noWrap/>
            <w:vAlign w:val="bottom"/>
            <w:hideMark/>
          </w:tcPr>
          <w:p w14:paraId="1E6321A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1108</w:t>
            </w:r>
          </w:p>
        </w:tc>
        <w:tc>
          <w:tcPr>
            <w:tcW w:w="743" w:type="dxa"/>
            <w:tcBorders>
              <w:top w:val="nil"/>
              <w:left w:val="nil"/>
              <w:bottom w:val="single" w:sz="4" w:space="0" w:color="auto"/>
              <w:right w:val="single" w:sz="4" w:space="0" w:color="auto"/>
            </w:tcBorders>
            <w:shd w:val="clear" w:color="000000" w:fill="FFFFFF"/>
            <w:noWrap/>
            <w:vAlign w:val="bottom"/>
            <w:hideMark/>
          </w:tcPr>
          <w:p w14:paraId="5C0DA967"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809</w:t>
            </w:r>
          </w:p>
        </w:tc>
        <w:tc>
          <w:tcPr>
            <w:tcW w:w="743" w:type="dxa"/>
            <w:tcBorders>
              <w:top w:val="nil"/>
              <w:left w:val="nil"/>
              <w:bottom w:val="single" w:sz="4" w:space="0" w:color="auto"/>
              <w:right w:val="single" w:sz="4" w:space="0" w:color="auto"/>
            </w:tcBorders>
            <w:shd w:val="clear" w:color="000000" w:fill="FFFFFF"/>
            <w:noWrap/>
            <w:vAlign w:val="bottom"/>
            <w:hideMark/>
          </w:tcPr>
          <w:p w14:paraId="1328A9B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776</w:t>
            </w:r>
          </w:p>
        </w:tc>
        <w:tc>
          <w:tcPr>
            <w:tcW w:w="855" w:type="dxa"/>
            <w:tcBorders>
              <w:top w:val="nil"/>
              <w:left w:val="nil"/>
              <w:bottom w:val="single" w:sz="4" w:space="0" w:color="auto"/>
              <w:right w:val="single" w:sz="4" w:space="0" w:color="auto"/>
            </w:tcBorders>
            <w:shd w:val="clear" w:color="000000" w:fill="FFFFFF"/>
            <w:noWrap/>
            <w:vAlign w:val="bottom"/>
            <w:hideMark/>
          </w:tcPr>
          <w:p w14:paraId="1A02938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967</w:t>
            </w:r>
          </w:p>
        </w:tc>
      </w:tr>
      <w:tr w:rsidR="00C5039B" w:rsidRPr="001948AC" w14:paraId="66E5445A"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6D53168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10/23/2014</w:t>
            </w:r>
          </w:p>
        </w:tc>
        <w:tc>
          <w:tcPr>
            <w:tcW w:w="1253" w:type="dxa"/>
            <w:tcBorders>
              <w:top w:val="nil"/>
              <w:left w:val="nil"/>
              <w:bottom w:val="single" w:sz="4" w:space="0" w:color="auto"/>
              <w:right w:val="single" w:sz="4" w:space="0" w:color="auto"/>
            </w:tcBorders>
            <w:shd w:val="clear" w:color="000000" w:fill="FFFFFF"/>
            <w:noWrap/>
            <w:vAlign w:val="bottom"/>
            <w:hideMark/>
          </w:tcPr>
          <w:p w14:paraId="2793CF2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2/26/2015</w:t>
            </w:r>
          </w:p>
        </w:tc>
        <w:tc>
          <w:tcPr>
            <w:tcW w:w="1676" w:type="dxa"/>
            <w:tcBorders>
              <w:top w:val="nil"/>
              <w:left w:val="nil"/>
              <w:bottom w:val="single" w:sz="4" w:space="0" w:color="auto"/>
              <w:right w:val="single" w:sz="4" w:space="0" w:color="auto"/>
            </w:tcBorders>
            <w:shd w:val="clear" w:color="000000" w:fill="FFFFFF"/>
            <w:noWrap/>
            <w:vAlign w:val="bottom"/>
            <w:hideMark/>
          </w:tcPr>
          <w:p w14:paraId="6C7EAEC2" w14:textId="77777777" w:rsidR="00C5039B" w:rsidRPr="001948AC" w:rsidRDefault="00C5039B" w:rsidP="00C5039B">
            <w:pPr>
              <w:rPr>
                <w:rFonts w:ascii="Helvetica" w:hAnsi="Helvetica"/>
                <w:color w:val="000000"/>
                <w:sz w:val="20"/>
              </w:rPr>
            </w:pPr>
            <w:r w:rsidRPr="001948AC">
              <w:rPr>
                <w:rFonts w:ascii="Helvetica" w:hAnsi="Helvetica"/>
                <w:color w:val="000000"/>
                <w:sz w:val="20"/>
              </w:rPr>
              <w:t>Gabon</w:t>
            </w:r>
          </w:p>
        </w:tc>
        <w:tc>
          <w:tcPr>
            <w:tcW w:w="855" w:type="dxa"/>
            <w:tcBorders>
              <w:top w:val="nil"/>
              <w:left w:val="nil"/>
              <w:bottom w:val="single" w:sz="4" w:space="0" w:color="auto"/>
              <w:right w:val="single" w:sz="4" w:space="0" w:color="auto"/>
            </w:tcBorders>
            <w:shd w:val="clear" w:color="000000" w:fill="FFFFFF"/>
            <w:noWrap/>
            <w:vAlign w:val="bottom"/>
            <w:hideMark/>
          </w:tcPr>
          <w:p w14:paraId="53032D0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-935</w:t>
            </w:r>
          </w:p>
        </w:tc>
        <w:tc>
          <w:tcPr>
            <w:tcW w:w="855" w:type="dxa"/>
            <w:tcBorders>
              <w:top w:val="nil"/>
              <w:left w:val="nil"/>
              <w:bottom w:val="single" w:sz="4" w:space="0" w:color="auto"/>
              <w:right w:val="single" w:sz="4" w:space="0" w:color="auto"/>
            </w:tcBorders>
            <w:shd w:val="clear" w:color="000000" w:fill="FFFFFF"/>
            <w:noWrap/>
            <w:vAlign w:val="bottom"/>
            <w:hideMark/>
          </w:tcPr>
          <w:p w14:paraId="3BE35CC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-1162</w:t>
            </w:r>
          </w:p>
        </w:tc>
        <w:tc>
          <w:tcPr>
            <w:tcW w:w="743" w:type="dxa"/>
            <w:tcBorders>
              <w:top w:val="nil"/>
              <w:left w:val="nil"/>
              <w:bottom w:val="single" w:sz="4" w:space="0" w:color="auto"/>
              <w:right w:val="single" w:sz="4" w:space="0" w:color="auto"/>
            </w:tcBorders>
            <w:shd w:val="clear" w:color="000000" w:fill="FFFFFF"/>
            <w:noWrap/>
            <w:vAlign w:val="bottom"/>
            <w:hideMark/>
          </w:tcPr>
          <w:p w14:paraId="1C6A319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-841</w:t>
            </w:r>
          </w:p>
        </w:tc>
        <w:tc>
          <w:tcPr>
            <w:tcW w:w="743" w:type="dxa"/>
            <w:tcBorders>
              <w:top w:val="nil"/>
              <w:left w:val="nil"/>
              <w:bottom w:val="single" w:sz="4" w:space="0" w:color="auto"/>
              <w:right w:val="single" w:sz="4" w:space="0" w:color="auto"/>
            </w:tcBorders>
            <w:shd w:val="clear" w:color="000000" w:fill="FFFFFF"/>
            <w:noWrap/>
            <w:vAlign w:val="bottom"/>
            <w:hideMark/>
          </w:tcPr>
          <w:p w14:paraId="30FCCFF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-793</w:t>
            </w:r>
          </w:p>
        </w:tc>
        <w:tc>
          <w:tcPr>
            <w:tcW w:w="855" w:type="dxa"/>
            <w:tcBorders>
              <w:top w:val="nil"/>
              <w:left w:val="nil"/>
              <w:bottom w:val="single" w:sz="4" w:space="0" w:color="auto"/>
              <w:right w:val="single" w:sz="4" w:space="0" w:color="auto"/>
            </w:tcBorders>
            <w:shd w:val="clear" w:color="000000" w:fill="FFFFFF"/>
            <w:noWrap/>
            <w:vAlign w:val="bottom"/>
            <w:hideMark/>
          </w:tcPr>
          <w:p w14:paraId="6DC2D7F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-983</w:t>
            </w:r>
          </w:p>
        </w:tc>
      </w:tr>
      <w:tr w:rsidR="00C5039B" w:rsidRPr="001948AC" w14:paraId="3AFD12E1"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047C0E2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10/25/2014</w:t>
            </w:r>
          </w:p>
        </w:tc>
        <w:tc>
          <w:tcPr>
            <w:tcW w:w="1253" w:type="dxa"/>
            <w:tcBorders>
              <w:top w:val="nil"/>
              <w:left w:val="nil"/>
              <w:bottom w:val="single" w:sz="4" w:space="0" w:color="auto"/>
              <w:right w:val="single" w:sz="4" w:space="0" w:color="auto"/>
            </w:tcBorders>
            <w:shd w:val="clear" w:color="000000" w:fill="FFFFFF"/>
            <w:noWrap/>
            <w:vAlign w:val="bottom"/>
            <w:hideMark/>
          </w:tcPr>
          <w:p w14:paraId="2636F53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2/28/2015</w:t>
            </w:r>
          </w:p>
        </w:tc>
        <w:tc>
          <w:tcPr>
            <w:tcW w:w="1676" w:type="dxa"/>
            <w:tcBorders>
              <w:top w:val="nil"/>
              <w:left w:val="nil"/>
              <w:bottom w:val="single" w:sz="4" w:space="0" w:color="auto"/>
              <w:right w:val="single" w:sz="4" w:space="0" w:color="auto"/>
            </w:tcBorders>
            <w:shd w:val="clear" w:color="000000" w:fill="FFFFFF"/>
            <w:noWrap/>
            <w:vAlign w:val="bottom"/>
            <w:hideMark/>
          </w:tcPr>
          <w:p w14:paraId="256AD232" w14:textId="77777777" w:rsidR="00C5039B" w:rsidRPr="001948AC" w:rsidRDefault="00C5039B" w:rsidP="00C5039B">
            <w:pPr>
              <w:rPr>
                <w:rFonts w:ascii="Helvetica" w:hAnsi="Helvetica"/>
                <w:color w:val="000000"/>
                <w:sz w:val="20"/>
              </w:rPr>
            </w:pPr>
            <w:r w:rsidRPr="001948AC">
              <w:rPr>
                <w:rFonts w:ascii="Helvetica" w:hAnsi="Helvetica"/>
                <w:color w:val="000000"/>
                <w:sz w:val="20"/>
              </w:rPr>
              <w:t>Philippine_P24</w:t>
            </w:r>
          </w:p>
        </w:tc>
        <w:tc>
          <w:tcPr>
            <w:tcW w:w="855" w:type="dxa"/>
            <w:tcBorders>
              <w:top w:val="nil"/>
              <w:left w:val="nil"/>
              <w:bottom w:val="single" w:sz="4" w:space="0" w:color="auto"/>
              <w:right w:val="single" w:sz="4" w:space="0" w:color="auto"/>
            </w:tcBorders>
            <w:shd w:val="clear" w:color="000000" w:fill="FFFFFF"/>
            <w:noWrap/>
            <w:vAlign w:val="bottom"/>
            <w:hideMark/>
          </w:tcPr>
          <w:p w14:paraId="0E0E820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-859</w:t>
            </w:r>
          </w:p>
        </w:tc>
        <w:tc>
          <w:tcPr>
            <w:tcW w:w="855" w:type="dxa"/>
            <w:tcBorders>
              <w:top w:val="nil"/>
              <w:left w:val="nil"/>
              <w:bottom w:val="single" w:sz="4" w:space="0" w:color="auto"/>
              <w:right w:val="single" w:sz="4" w:space="0" w:color="auto"/>
            </w:tcBorders>
            <w:shd w:val="clear" w:color="000000" w:fill="FFFFFF"/>
            <w:noWrap/>
            <w:vAlign w:val="bottom"/>
            <w:hideMark/>
          </w:tcPr>
          <w:p w14:paraId="5D9E694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-1096</w:t>
            </w:r>
          </w:p>
        </w:tc>
        <w:tc>
          <w:tcPr>
            <w:tcW w:w="743" w:type="dxa"/>
            <w:tcBorders>
              <w:top w:val="nil"/>
              <w:left w:val="nil"/>
              <w:bottom w:val="single" w:sz="4" w:space="0" w:color="auto"/>
              <w:right w:val="single" w:sz="4" w:space="0" w:color="auto"/>
            </w:tcBorders>
            <w:shd w:val="clear" w:color="000000" w:fill="FFFFFF"/>
            <w:noWrap/>
            <w:vAlign w:val="bottom"/>
            <w:hideMark/>
          </w:tcPr>
          <w:p w14:paraId="2138DD5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-782</w:t>
            </w:r>
          </w:p>
        </w:tc>
        <w:tc>
          <w:tcPr>
            <w:tcW w:w="743" w:type="dxa"/>
            <w:tcBorders>
              <w:top w:val="nil"/>
              <w:left w:val="nil"/>
              <w:bottom w:val="single" w:sz="4" w:space="0" w:color="auto"/>
              <w:right w:val="single" w:sz="4" w:space="0" w:color="auto"/>
            </w:tcBorders>
            <w:shd w:val="clear" w:color="000000" w:fill="FFFFFF"/>
            <w:noWrap/>
            <w:vAlign w:val="bottom"/>
            <w:hideMark/>
          </w:tcPr>
          <w:p w14:paraId="1D90670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-728</w:t>
            </w:r>
          </w:p>
        </w:tc>
        <w:tc>
          <w:tcPr>
            <w:tcW w:w="855" w:type="dxa"/>
            <w:tcBorders>
              <w:top w:val="nil"/>
              <w:left w:val="nil"/>
              <w:bottom w:val="single" w:sz="4" w:space="0" w:color="auto"/>
              <w:right w:val="single" w:sz="4" w:space="0" w:color="auto"/>
            </w:tcBorders>
            <w:shd w:val="clear" w:color="000000" w:fill="FFFFFF"/>
            <w:noWrap/>
            <w:vAlign w:val="bottom"/>
            <w:hideMark/>
          </w:tcPr>
          <w:p w14:paraId="47CDBDF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-895</w:t>
            </w:r>
          </w:p>
        </w:tc>
      </w:tr>
      <w:tr w:rsidR="00C5039B" w:rsidRPr="001948AC" w14:paraId="7C8D534C"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19CA286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10/30/2014</w:t>
            </w:r>
          </w:p>
        </w:tc>
        <w:tc>
          <w:tcPr>
            <w:tcW w:w="1253" w:type="dxa"/>
            <w:tcBorders>
              <w:top w:val="nil"/>
              <w:left w:val="nil"/>
              <w:bottom w:val="single" w:sz="4" w:space="0" w:color="auto"/>
              <w:right w:val="single" w:sz="4" w:space="0" w:color="auto"/>
            </w:tcBorders>
            <w:shd w:val="clear" w:color="000000" w:fill="FFFFFF"/>
            <w:noWrap/>
            <w:vAlign w:val="bottom"/>
            <w:hideMark/>
          </w:tcPr>
          <w:p w14:paraId="7B7C585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3/19/2015</w:t>
            </w:r>
          </w:p>
        </w:tc>
        <w:tc>
          <w:tcPr>
            <w:tcW w:w="1676" w:type="dxa"/>
            <w:tcBorders>
              <w:top w:val="nil"/>
              <w:left w:val="nil"/>
              <w:bottom w:val="single" w:sz="4" w:space="0" w:color="auto"/>
              <w:right w:val="single" w:sz="4" w:space="0" w:color="auto"/>
            </w:tcBorders>
            <w:shd w:val="clear" w:color="000000" w:fill="FFFFFF"/>
            <w:noWrap/>
            <w:vAlign w:val="bottom"/>
            <w:hideMark/>
          </w:tcPr>
          <w:p w14:paraId="6C553361" w14:textId="77777777" w:rsidR="00C5039B" w:rsidRPr="001948AC" w:rsidRDefault="00C5039B" w:rsidP="00C5039B">
            <w:pPr>
              <w:rPr>
                <w:rFonts w:ascii="Helvetica" w:hAnsi="Helvetica"/>
                <w:color w:val="000000"/>
                <w:sz w:val="20"/>
              </w:rPr>
            </w:pPr>
            <w:r w:rsidRPr="001948AC">
              <w:rPr>
                <w:rFonts w:ascii="Helvetica" w:hAnsi="Helvetica"/>
                <w:color w:val="000000"/>
                <w:sz w:val="20"/>
              </w:rPr>
              <w:t>Hokkaido</w:t>
            </w:r>
          </w:p>
        </w:tc>
        <w:tc>
          <w:tcPr>
            <w:tcW w:w="855" w:type="dxa"/>
            <w:tcBorders>
              <w:top w:val="nil"/>
              <w:left w:val="nil"/>
              <w:bottom w:val="single" w:sz="4" w:space="0" w:color="auto"/>
              <w:right w:val="single" w:sz="4" w:space="0" w:color="auto"/>
            </w:tcBorders>
            <w:shd w:val="clear" w:color="000000" w:fill="FFFFFF"/>
            <w:noWrap/>
            <w:vAlign w:val="bottom"/>
            <w:hideMark/>
          </w:tcPr>
          <w:p w14:paraId="1BA0F82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-734</w:t>
            </w:r>
          </w:p>
        </w:tc>
        <w:tc>
          <w:tcPr>
            <w:tcW w:w="855" w:type="dxa"/>
            <w:tcBorders>
              <w:top w:val="nil"/>
              <w:left w:val="nil"/>
              <w:bottom w:val="single" w:sz="4" w:space="0" w:color="auto"/>
              <w:right w:val="single" w:sz="4" w:space="0" w:color="auto"/>
            </w:tcBorders>
            <w:shd w:val="clear" w:color="000000" w:fill="FFFFFF"/>
            <w:noWrap/>
            <w:vAlign w:val="bottom"/>
            <w:hideMark/>
          </w:tcPr>
          <w:p w14:paraId="095D3AB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-911</w:t>
            </w:r>
          </w:p>
        </w:tc>
        <w:tc>
          <w:tcPr>
            <w:tcW w:w="743" w:type="dxa"/>
            <w:tcBorders>
              <w:top w:val="nil"/>
              <w:left w:val="nil"/>
              <w:bottom w:val="single" w:sz="4" w:space="0" w:color="auto"/>
              <w:right w:val="single" w:sz="4" w:space="0" w:color="auto"/>
            </w:tcBorders>
            <w:shd w:val="clear" w:color="000000" w:fill="FFFFFF"/>
            <w:noWrap/>
            <w:vAlign w:val="bottom"/>
            <w:hideMark/>
          </w:tcPr>
          <w:p w14:paraId="58A1BDE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-666</w:t>
            </w:r>
          </w:p>
        </w:tc>
        <w:tc>
          <w:tcPr>
            <w:tcW w:w="743" w:type="dxa"/>
            <w:tcBorders>
              <w:top w:val="nil"/>
              <w:left w:val="nil"/>
              <w:bottom w:val="single" w:sz="4" w:space="0" w:color="auto"/>
              <w:right w:val="single" w:sz="4" w:space="0" w:color="auto"/>
            </w:tcBorders>
            <w:shd w:val="clear" w:color="000000" w:fill="FFFFFF"/>
            <w:noWrap/>
            <w:vAlign w:val="bottom"/>
            <w:hideMark/>
          </w:tcPr>
          <w:p w14:paraId="4FFEBE0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-623</w:t>
            </w:r>
          </w:p>
        </w:tc>
        <w:tc>
          <w:tcPr>
            <w:tcW w:w="855" w:type="dxa"/>
            <w:tcBorders>
              <w:top w:val="nil"/>
              <w:left w:val="nil"/>
              <w:bottom w:val="single" w:sz="4" w:space="0" w:color="auto"/>
              <w:right w:val="single" w:sz="4" w:space="0" w:color="auto"/>
            </w:tcBorders>
            <w:shd w:val="clear" w:color="000000" w:fill="FFFFFF"/>
            <w:noWrap/>
            <w:vAlign w:val="bottom"/>
            <w:hideMark/>
          </w:tcPr>
          <w:p w14:paraId="7ACBEE9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-783</w:t>
            </w:r>
          </w:p>
        </w:tc>
      </w:tr>
      <w:tr w:rsidR="00C5039B" w:rsidRPr="001948AC" w14:paraId="6CF41778"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54C1843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11/13/2014</w:t>
            </w:r>
          </w:p>
        </w:tc>
        <w:tc>
          <w:tcPr>
            <w:tcW w:w="1253" w:type="dxa"/>
            <w:tcBorders>
              <w:top w:val="nil"/>
              <w:left w:val="nil"/>
              <w:bottom w:val="single" w:sz="4" w:space="0" w:color="auto"/>
              <w:right w:val="single" w:sz="4" w:space="0" w:color="auto"/>
            </w:tcBorders>
            <w:shd w:val="clear" w:color="000000" w:fill="FFFFFF"/>
            <w:noWrap/>
            <w:vAlign w:val="bottom"/>
            <w:hideMark/>
          </w:tcPr>
          <w:p w14:paraId="1EFA2AB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3/19/2015</w:t>
            </w:r>
          </w:p>
        </w:tc>
        <w:tc>
          <w:tcPr>
            <w:tcW w:w="1676" w:type="dxa"/>
            <w:tcBorders>
              <w:top w:val="nil"/>
              <w:left w:val="nil"/>
              <w:bottom w:val="single" w:sz="4" w:space="0" w:color="auto"/>
              <w:right w:val="single" w:sz="4" w:space="0" w:color="auto"/>
            </w:tcBorders>
            <w:shd w:val="clear" w:color="000000" w:fill="FFFFFF"/>
            <w:noWrap/>
            <w:vAlign w:val="bottom"/>
            <w:hideMark/>
          </w:tcPr>
          <w:p w14:paraId="7E4493AD" w14:textId="77777777" w:rsidR="00C5039B" w:rsidRPr="001948AC" w:rsidRDefault="00C5039B" w:rsidP="00C5039B">
            <w:pPr>
              <w:rPr>
                <w:rFonts w:ascii="Helvetica" w:hAnsi="Helvetica"/>
                <w:color w:val="000000"/>
                <w:sz w:val="20"/>
              </w:rPr>
            </w:pPr>
            <w:r w:rsidRPr="001948AC">
              <w:rPr>
                <w:rFonts w:ascii="Helvetica" w:hAnsi="Helvetica"/>
                <w:color w:val="000000"/>
                <w:sz w:val="20"/>
              </w:rPr>
              <w:t>Hokkaido</w:t>
            </w:r>
          </w:p>
        </w:tc>
        <w:tc>
          <w:tcPr>
            <w:tcW w:w="855" w:type="dxa"/>
            <w:tcBorders>
              <w:top w:val="nil"/>
              <w:left w:val="nil"/>
              <w:bottom w:val="single" w:sz="4" w:space="0" w:color="auto"/>
              <w:right w:val="single" w:sz="4" w:space="0" w:color="auto"/>
            </w:tcBorders>
            <w:shd w:val="clear" w:color="000000" w:fill="FFFFFF"/>
            <w:noWrap/>
            <w:vAlign w:val="bottom"/>
            <w:hideMark/>
          </w:tcPr>
          <w:p w14:paraId="27E249B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-90</w:t>
            </w:r>
          </w:p>
        </w:tc>
        <w:tc>
          <w:tcPr>
            <w:tcW w:w="855" w:type="dxa"/>
            <w:tcBorders>
              <w:top w:val="nil"/>
              <w:left w:val="nil"/>
              <w:bottom w:val="single" w:sz="4" w:space="0" w:color="auto"/>
              <w:right w:val="single" w:sz="4" w:space="0" w:color="auto"/>
            </w:tcBorders>
            <w:shd w:val="clear" w:color="000000" w:fill="FFFFFF"/>
            <w:noWrap/>
            <w:vAlign w:val="bottom"/>
            <w:hideMark/>
          </w:tcPr>
          <w:p w14:paraId="2F329A5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-119</w:t>
            </w:r>
          </w:p>
        </w:tc>
        <w:tc>
          <w:tcPr>
            <w:tcW w:w="743" w:type="dxa"/>
            <w:tcBorders>
              <w:top w:val="nil"/>
              <w:left w:val="nil"/>
              <w:bottom w:val="single" w:sz="4" w:space="0" w:color="auto"/>
              <w:right w:val="single" w:sz="4" w:space="0" w:color="auto"/>
            </w:tcBorders>
            <w:shd w:val="clear" w:color="000000" w:fill="FFFFFF"/>
            <w:noWrap/>
            <w:vAlign w:val="bottom"/>
            <w:hideMark/>
          </w:tcPr>
          <w:p w14:paraId="4356EF0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-85</w:t>
            </w:r>
          </w:p>
        </w:tc>
        <w:tc>
          <w:tcPr>
            <w:tcW w:w="743" w:type="dxa"/>
            <w:tcBorders>
              <w:top w:val="nil"/>
              <w:left w:val="nil"/>
              <w:bottom w:val="single" w:sz="4" w:space="0" w:color="auto"/>
              <w:right w:val="single" w:sz="4" w:space="0" w:color="auto"/>
            </w:tcBorders>
            <w:shd w:val="clear" w:color="000000" w:fill="FFFFFF"/>
            <w:noWrap/>
            <w:vAlign w:val="bottom"/>
            <w:hideMark/>
          </w:tcPr>
          <w:p w14:paraId="791D35C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-82</w:t>
            </w:r>
          </w:p>
        </w:tc>
        <w:tc>
          <w:tcPr>
            <w:tcW w:w="855" w:type="dxa"/>
            <w:tcBorders>
              <w:top w:val="nil"/>
              <w:left w:val="nil"/>
              <w:bottom w:val="single" w:sz="4" w:space="0" w:color="auto"/>
              <w:right w:val="single" w:sz="4" w:space="0" w:color="auto"/>
            </w:tcBorders>
            <w:shd w:val="clear" w:color="000000" w:fill="FFFFFF"/>
            <w:noWrap/>
            <w:vAlign w:val="bottom"/>
            <w:hideMark/>
          </w:tcPr>
          <w:p w14:paraId="70A45F97"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-113</w:t>
            </w:r>
          </w:p>
        </w:tc>
      </w:tr>
      <w:tr w:rsidR="00C5039B" w:rsidRPr="001948AC" w14:paraId="644B3DE9"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6B353AE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11/26/2014</w:t>
            </w:r>
          </w:p>
        </w:tc>
        <w:tc>
          <w:tcPr>
            <w:tcW w:w="1253" w:type="dxa"/>
            <w:tcBorders>
              <w:top w:val="nil"/>
              <w:left w:val="nil"/>
              <w:bottom w:val="single" w:sz="4" w:space="0" w:color="auto"/>
              <w:right w:val="single" w:sz="4" w:space="0" w:color="auto"/>
            </w:tcBorders>
            <w:shd w:val="clear" w:color="000000" w:fill="FFFFFF"/>
            <w:noWrap/>
            <w:vAlign w:val="bottom"/>
            <w:hideMark/>
          </w:tcPr>
          <w:p w14:paraId="742251F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2/18/2015</w:t>
            </w:r>
          </w:p>
        </w:tc>
        <w:tc>
          <w:tcPr>
            <w:tcW w:w="1676" w:type="dxa"/>
            <w:tcBorders>
              <w:top w:val="nil"/>
              <w:left w:val="nil"/>
              <w:bottom w:val="single" w:sz="4" w:space="0" w:color="auto"/>
              <w:right w:val="single" w:sz="4" w:space="0" w:color="auto"/>
            </w:tcBorders>
            <w:shd w:val="clear" w:color="000000" w:fill="FFFFFF"/>
            <w:noWrap/>
            <w:vAlign w:val="bottom"/>
            <w:hideMark/>
          </w:tcPr>
          <w:p w14:paraId="63AF4FAA" w14:textId="77777777" w:rsidR="00C5039B" w:rsidRPr="001948AC" w:rsidRDefault="002B4C5F" w:rsidP="00C5039B">
            <w:pPr>
              <w:rPr>
                <w:rFonts w:ascii="Helvetica" w:hAnsi="Helvetica"/>
                <w:color w:val="000000"/>
                <w:sz w:val="20"/>
              </w:rPr>
            </w:pPr>
            <w:r w:rsidRPr="001948AC">
              <w:rPr>
                <w:rFonts w:ascii="Helvetica" w:hAnsi="Helvetica"/>
                <w:color w:val="000000"/>
                <w:sz w:val="20"/>
              </w:rPr>
              <w:t>C</w:t>
            </w:r>
            <w:r w:rsidR="00C5039B" w:rsidRPr="001948AC">
              <w:rPr>
                <w:rFonts w:ascii="Helvetica" w:hAnsi="Helvetica"/>
                <w:color w:val="000000"/>
                <w:sz w:val="20"/>
              </w:rPr>
              <w:t>roatia</w:t>
            </w:r>
          </w:p>
        </w:tc>
        <w:tc>
          <w:tcPr>
            <w:tcW w:w="855" w:type="dxa"/>
            <w:tcBorders>
              <w:top w:val="nil"/>
              <w:left w:val="nil"/>
              <w:bottom w:val="single" w:sz="4" w:space="0" w:color="auto"/>
              <w:right w:val="single" w:sz="4" w:space="0" w:color="auto"/>
            </w:tcBorders>
            <w:shd w:val="clear" w:color="000000" w:fill="FFFFFF"/>
            <w:noWrap/>
            <w:vAlign w:val="bottom"/>
            <w:hideMark/>
          </w:tcPr>
          <w:p w14:paraId="57900BF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654</w:t>
            </w:r>
          </w:p>
        </w:tc>
        <w:tc>
          <w:tcPr>
            <w:tcW w:w="855" w:type="dxa"/>
            <w:tcBorders>
              <w:top w:val="nil"/>
              <w:left w:val="nil"/>
              <w:bottom w:val="single" w:sz="4" w:space="0" w:color="auto"/>
              <w:right w:val="single" w:sz="4" w:space="0" w:color="auto"/>
            </w:tcBorders>
            <w:shd w:val="clear" w:color="000000" w:fill="FFFFFF"/>
            <w:noWrap/>
            <w:vAlign w:val="bottom"/>
            <w:hideMark/>
          </w:tcPr>
          <w:p w14:paraId="4C28E3F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814</w:t>
            </w:r>
          </w:p>
        </w:tc>
        <w:tc>
          <w:tcPr>
            <w:tcW w:w="743" w:type="dxa"/>
            <w:tcBorders>
              <w:top w:val="nil"/>
              <w:left w:val="nil"/>
              <w:bottom w:val="single" w:sz="4" w:space="0" w:color="auto"/>
              <w:right w:val="single" w:sz="4" w:space="0" w:color="auto"/>
            </w:tcBorders>
            <w:shd w:val="clear" w:color="000000" w:fill="FFFFFF"/>
            <w:noWrap/>
            <w:vAlign w:val="bottom"/>
            <w:hideMark/>
          </w:tcPr>
          <w:p w14:paraId="57BD782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591</w:t>
            </w:r>
          </w:p>
        </w:tc>
        <w:tc>
          <w:tcPr>
            <w:tcW w:w="743" w:type="dxa"/>
            <w:tcBorders>
              <w:top w:val="nil"/>
              <w:left w:val="nil"/>
              <w:bottom w:val="single" w:sz="4" w:space="0" w:color="auto"/>
              <w:right w:val="single" w:sz="4" w:space="0" w:color="auto"/>
            </w:tcBorders>
            <w:shd w:val="clear" w:color="000000" w:fill="FFFFFF"/>
            <w:noWrap/>
            <w:vAlign w:val="bottom"/>
            <w:hideMark/>
          </w:tcPr>
          <w:p w14:paraId="1AB6733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560</w:t>
            </w:r>
          </w:p>
        </w:tc>
        <w:tc>
          <w:tcPr>
            <w:tcW w:w="855" w:type="dxa"/>
            <w:tcBorders>
              <w:top w:val="nil"/>
              <w:left w:val="nil"/>
              <w:bottom w:val="single" w:sz="4" w:space="0" w:color="auto"/>
              <w:right w:val="single" w:sz="4" w:space="0" w:color="auto"/>
            </w:tcBorders>
            <w:shd w:val="clear" w:color="000000" w:fill="FFFFFF"/>
            <w:noWrap/>
            <w:vAlign w:val="bottom"/>
            <w:hideMark/>
          </w:tcPr>
          <w:p w14:paraId="646DD32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696</w:t>
            </w:r>
          </w:p>
        </w:tc>
      </w:tr>
      <w:tr w:rsidR="00C5039B" w:rsidRPr="001948AC" w14:paraId="3DD83209"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3593084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11/27/2014</w:t>
            </w:r>
          </w:p>
        </w:tc>
        <w:tc>
          <w:tcPr>
            <w:tcW w:w="1253" w:type="dxa"/>
            <w:tcBorders>
              <w:top w:val="nil"/>
              <w:left w:val="nil"/>
              <w:bottom w:val="single" w:sz="4" w:space="0" w:color="auto"/>
              <w:right w:val="single" w:sz="4" w:space="0" w:color="auto"/>
            </w:tcBorders>
            <w:shd w:val="clear" w:color="000000" w:fill="FFFFFF"/>
            <w:noWrap/>
            <w:vAlign w:val="bottom"/>
            <w:hideMark/>
          </w:tcPr>
          <w:p w14:paraId="64B2916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3181A418" w14:textId="77777777" w:rsidR="00C5039B" w:rsidRPr="001948AC" w:rsidRDefault="00C5039B" w:rsidP="00C5039B">
            <w:pPr>
              <w:rPr>
                <w:rFonts w:ascii="Helvetica" w:hAnsi="Helvetica"/>
                <w:color w:val="000000"/>
                <w:sz w:val="20"/>
              </w:rPr>
            </w:pPr>
            <w:r w:rsidRPr="001948AC">
              <w:rPr>
                <w:rFonts w:ascii="Helvetica" w:hAnsi="Helvetica"/>
                <w:color w:val="000000"/>
                <w:sz w:val="20"/>
              </w:rPr>
              <w:t>Philippine_P25</w:t>
            </w:r>
          </w:p>
        </w:tc>
        <w:tc>
          <w:tcPr>
            <w:tcW w:w="855" w:type="dxa"/>
            <w:tcBorders>
              <w:top w:val="nil"/>
              <w:left w:val="nil"/>
              <w:bottom w:val="single" w:sz="4" w:space="0" w:color="auto"/>
              <w:right w:val="single" w:sz="4" w:space="0" w:color="auto"/>
            </w:tcBorders>
            <w:shd w:val="clear" w:color="000000" w:fill="FFFFFF"/>
            <w:noWrap/>
            <w:vAlign w:val="bottom"/>
            <w:hideMark/>
          </w:tcPr>
          <w:p w14:paraId="5580E79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690</w:t>
            </w:r>
          </w:p>
        </w:tc>
        <w:tc>
          <w:tcPr>
            <w:tcW w:w="855" w:type="dxa"/>
            <w:tcBorders>
              <w:top w:val="nil"/>
              <w:left w:val="nil"/>
              <w:bottom w:val="single" w:sz="4" w:space="0" w:color="auto"/>
              <w:right w:val="single" w:sz="4" w:space="0" w:color="auto"/>
            </w:tcBorders>
            <w:shd w:val="clear" w:color="000000" w:fill="FFFFFF"/>
            <w:noWrap/>
            <w:vAlign w:val="bottom"/>
            <w:hideMark/>
          </w:tcPr>
          <w:p w14:paraId="4D42430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860</w:t>
            </w:r>
          </w:p>
        </w:tc>
        <w:tc>
          <w:tcPr>
            <w:tcW w:w="743" w:type="dxa"/>
            <w:tcBorders>
              <w:top w:val="nil"/>
              <w:left w:val="nil"/>
              <w:bottom w:val="single" w:sz="4" w:space="0" w:color="auto"/>
              <w:right w:val="single" w:sz="4" w:space="0" w:color="auto"/>
            </w:tcBorders>
            <w:shd w:val="clear" w:color="000000" w:fill="FFFFFF"/>
            <w:noWrap/>
            <w:vAlign w:val="bottom"/>
            <w:hideMark/>
          </w:tcPr>
          <w:p w14:paraId="0212715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625</w:t>
            </w:r>
          </w:p>
        </w:tc>
        <w:tc>
          <w:tcPr>
            <w:tcW w:w="743" w:type="dxa"/>
            <w:tcBorders>
              <w:top w:val="nil"/>
              <w:left w:val="nil"/>
              <w:bottom w:val="single" w:sz="4" w:space="0" w:color="auto"/>
              <w:right w:val="single" w:sz="4" w:space="0" w:color="auto"/>
            </w:tcBorders>
            <w:shd w:val="clear" w:color="000000" w:fill="FFFFFF"/>
            <w:noWrap/>
            <w:vAlign w:val="bottom"/>
            <w:hideMark/>
          </w:tcPr>
          <w:p w14:paraId="1891B0A7"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590</w:t>
            </w:r>
          </w:p>
        </w:tc>
        <w:tc>
          <w:tcPr>
            <w:tcW w:w="855" w:type="dxa"/>
            <w:tcBorders>
              <w:top w:val="nil"/>
              <w:left w:val="nil"/>
              <w:bottom w:val="single" w:sz="4" w:space="0" w:color="auto"/>
              <w:right w:val="single" w:sz="4" w:space="0" w:color="auto"/>
            </w:tcBorders>
            <w:shd w:val="clear" w:color="000000" w:fill="FFFFFF"/>
            <w:noWrap/>
            <w:vAlign w:val="bottom"/>
            <w:hideMark/>
          </w:tcPr>
          <w:p w14:paraId="2832BF0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730</w:t>
            </w:r>
          </w:p>
        </w:tc>
      </w:tr>
      <w:tr w:rsidR="00C5039B" w:rsidRPr="001948AC" w14:paraId="1652AFF6"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2A0454B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11/27/2014</w:t>
            </w:r>
          </w:p>
        </w:tc>
        <w:tc>
          <w:tcPr>
            <w:tcW w:w="1253" w:type="dxa"/>
            <w:tcBorders>
              <w:top w:val="nil"/>
              <w:left w:val="nil"/>
              <w:bottom w:val="single" w:sz="4" w:space="0" w:color="auto"/>
              <w:right w:val="single" w:sz="4" w:space="0" w:color="auto"/>
            </w:tcBorders>
            <w:shd w:val="clear" w:color="000000" w:fill="FFFFFF"/>
            <w:noWrap/>
            <w:vAlign w:val="bottom"/>
            <w:hideMark/>
          </w:tcPr>
          <w:p w14:paraId="0332DB5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5115001A" w14:textId="77777777" w:rsidR="00C5039B" w:rsidRPr="001948AC" w:rsidRDefault="00C5039B" w:rsidP="00C5039B">
            <w:pPr>
              <w:rPr>
                <w:rFonts w:ascii="Helvetica" w:hAnsi="Helvetica"/>
                <w:color w:val="000000"/>
                <w:sz w:val="20"/>
              </w:rPr>
            </w:pPr>
            <w:r w:rsidRPr="001948AC">
              <w:rPr>
                <w:rFonts w:ascii="Helvetica" w:hAnsi="Helvetica"/>
                <w:color w:val="000000"/>
                <w:sz w:val="20"/>
              </w:rPr>
              <w:t>Antarctica</w:t>
            </w:r>
          </w:p>
        </w:tc>
        <w:tc>
          <w:tcPr>
            <w:tcW w:w="855" w:type="dxa"/>
            <w:tcBorders>
              <w:top w:val="nil"/>
              <w:left w:val="nil"/>
              <w:bottom w:val="single" w:sz="4" w:space="0" w:color="auto"/>
              <w:right w:val="single" w:sz="4" w:space="0" w:color="auto"/>
            </w:tcBorders>
            <w:shd w:val="clear" w:color="000000" w:fill="FFFFFF"/>
            <w:noWrap/>
            <w:vAlign w:val="bottom"/>
            <w:hideMark/>
          </w:tcPr>
          <w:p w14:paraId="2DB1D67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690</w:t>
            </w:r>
          </w:p>
        </w:tc>
        <w:tc>
          <w:tcPr>
            <w:tcW w:w="855" w:type="dxa"/>
            <w:tcBorders>
              <w:top w:val="nil"/>
              <w:left w:val="nil"/>
              <w:bottom w:val="single" w:sz="4" w:space="0" w:color="auto"/>
              <w:right w:val="single" w:sz="4" w:space="0" w:color="auto"/>
            </w:tcBorders>
            <w:shd w:val="clear" w:color="000000" w:fill="FFFFFF"/>
            <w:noWrap/>
            <w:vAlign w:val="bottom"/>
            <w:hideMark/>
          </w:tcPr>
          <w:p w14:paraId="1A7C743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862</w:t>
            </w:r>
          </w:p>
        </w:tc>
        <w:tc>
          <w:tcPr>
            <w:tcW w:w="743" w:type="dxa"/>
            <w:tcBorders>
              <w:top w:val="nil"/>
              <w:left w:val="nil"/>
              <w:bottom w:val="single" w:sz="4" w:space="0" w:color="auto"/>
              <w:right w:val="single" w:sz="4" w:space="0" w:color="auto"/>
            </w:tcBorders>
            <w:shd w:val="clear" w:color="000000" w:fill="FFFFFF"/>
            <w:noWrap/>
            <w:vAlign w:val="bottom"/>
            <w:hideMark/>
          </w:tcPr>
          <w:p w14:paraId="3383EAB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625</w:t>
            </w:r>
          </w:p>
        </w:tc>
        <w:tc>
          <w:tcPr>
            <w:tcW w:w="743" w:type="dxa"/>
            <w:tcBorders>
              <w:top w:val="nil"/>
              <w:left w:val="nil"/>
              <w:bottom w:val="single" w:sz="4" w:space="0" w:color="auto"/>
              <w:right w:val="single" w:sz="4" w:space="0" w:color="auto"/>
            </w:tcBorders>
            <w:shd w:val="clear" w:color="000000" w:fill="FFFFFF"/>
            <w:noWrap/>
            <w:vAlign w:val="bottom"/>
            <w:hideMark/>
          </w:tcPr>
          <w:p w14:paraId="66CFCB1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589</w:t>
            </w:r>
          </w:p>
        </w:tc>
        <w:tc>
          <w:tcPr>
            <w:tcW w:w="855" w:type="dxa"/>
            <w:tcBorders>
              <w:top w:val="nil"/>
              <w:left w:val="nil"/>
              <w:bottom w:val="single" w:sz="4" w:space="0" w:color="auto"/>
              <w:right w:val="single" w:sz="4" w:space="0" w:color="auto"/>
            </w:tcBorders>
            <w:shd w:val="clear" w:color="000000" w:fill="FFFFFF"/>
            <w:noWrap/>
            <w:vAlign w:val="bottom"/>
            <w:hideMark/>
          </w:tcPr>
          <w:p w14:paraId="4CAFFB9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715</w:t>
            </w:r>
          </w:p>
        </w:tc>
      </w:tr>
      <w:tr w:rsidR="00C5039B" w:rsidRPr="001948AC" w14:paraId="6631975B"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7D35326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11/28/2014</w:t>
            </w:r>
          </w:p>
        </w:tc>
        <w:tc>
          <w:tcPr>
            <w:tcW w:w="1253" w:type="dxa"/>
            <w:tcBorders>
              <w:top w:val="nil"/>
              <w:left w:val="nil"/>
              <w:bottom w:val="single" w:sz="4" w:space="0" w:color="auto"/>
              <w:right w:val="single" w:sz="4" w:space="0" w:color="auto"/>
            </w:tcBorders>
            <w:shd w:val="clear" w:color="000000" w:fill="FFFFFF"/>
            <w:noWrap/>
            <w:vAlign w:val="bottom"/>
            <w:hideMark/>
          </w:tcPr>
          <w:p w14:paraId="7CDA8E0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2/20/2015</w:t>
            </w:r>
          </w:p>
        </w:tc>
        <w:tc>
          <w:tcPr>
            <w:tcW w:w="1676" w:type="dxa"/>
            <w:tcBorders>
              <w:top w:val="nil"/>
              <w:left w:val="nil"/>
              <w:bottom w:val="single" w:sz="4" w:space="0" w:color="auto"/>
              <w:right w:val="single" w:sz="4" w:space="0" w:color="auto"/>
            </w:tcBorders>
            <w:shd w:val="clear" w:color="000000" w:fill="FFFFFF"/>
            <w:noWrap/>
            <w:vAlign w:val="bottom"/>
            <w:hideMark/>
          </w:tcPr>
          <w:p w14:paraId="67886841" w14:textId="77777777" w:rsidR="00C5039B" w:rsidRPr="001948AC" w:rsidRDefault="00C5039B" w:rsidP="00C5039B">
            <w:pPr>
              <w:rPr>
                <w:rFonts w:ascii="Helvetica" w:hAnsi="Helvetica"/>
                <w:color w:val="000000"/>
                <w:sz w:val="20"/>
              </w:rPr>
            </w:pPr>
            <w:r w:rsidRPr="001948AC">
              <w:rPr>
                <w:rFonts w:ascii="Helvetica" w:hAnsi="Helvetica"/>
                <w:color w:val="000000"/>
                <w:sz w:val="20"/>
              </w:rPr>
              <w:t>NapaP168</w:t>
            </w:r>
          </w:p>
        </w:tc>
        <w:tc>
          <w:tcPr>
            <w:tcW w:w="855" w:type="dxa"/>
            <w:tcBorders>
              <w:top w:val="nil"/>
              <w:left w:val="nil"/>
              <w:bottom w:val="single" w:sz="4" w:space="0" w:color="auto"/>
              <w:right w:val="single" w:sz="4" w:space="0" w:color="auto"/>
            </w:tcBorders>
            <w:shd w:val="clear" w:color="000000" w:fill="FFFFFF"/>
            <w:noWrap/>
            <w:vAlign w:val="bottom"/>
            <w:hideMark/>
          </w:tcPr>
          <w:p w14:paraId="7714763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778</w:t>
            </w:r>
          </w:p>
        </w:tc>
        <w:tc>
          <w:tcPr>
            <w:tcW w:w="855" w:type="dxa"/>
            <w:tcBorders>
              <w:top w:val="nil"/>
              <w:left w:val="nil"/>
              <w:bottom w:val="single" w:sz="4" w:space="0" w:color="auto"/>
              <w:right w:val="single" w:sz="4" w:space="0" w:color="auto"/>
            </w:tcBorders>
            <w:shd w:val="clear" w:color="000000" w:fill="FFFFFF"/>
            <w:noWrap/>
            <w:vAlign w:val="bottom"/>
            <w:hideMark/>
          </w:tcPr>
          <w:p w14:paraId="67088F7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969</w:t>
            </w:r>
          </w:p>
        </w:tc>
        <w:tc>
          <w:tcPr>
            <w:tcW w:w="743" w:type="dxa"/>
            <w:tcBorders>
              <w:top w:val="nil"/>
              <w:left w:val="nil"/>
              <w:bottom w:val="single" w:sz="4" w:space="0" w:color="auto"/>
              <w:right w:val="single" w:sz="4" w:space="0" w:color="auto"/>
            </w:tcBorders>
            <w:shd w:val="clear" w:color="000000" w:fill="FFFFFF"/>
            <w:noWrap/>
            <w:vAlign w:val="bottom"/>
            <w:hideMark/>
          </w:tcPr>
          <w:p w14:paraId="4E75E1D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704</w:t>
            </w:r>
          </w:p>
        </w:tc>
        <w:tc>
          <w:tcPr>
            <w:tcW w:w="743" w:type="dxa"/>
            <w:tcBorders>
              <w:top w:val="nil"/>
              <w:left w:val="nil"/>
              <w:bottom w:val="single" w:sz="4" w:space="0" w:color="auto"/>
              <w:right w:val="single" w:sz="4" w:space="0" w:color="auto"/>
            </w:tcBorders>
            <w:shd w:val="clear" w:color="000000" w:fill="FFFFFF"/>
            <w:noWrap/>
            <w:vAlign w:val="bottom"/>
            <w:hideMark/>
          </w:tcPr>
          <w:p w14:paraId="1B66B64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665</w:t>
            </w:r>
          </w:p>
        </w:tc>
        <w:tc>
          <w:tcPr>
            <w:tcW w:w="855" w:type="dxa"/>
            <w:tcBorders>
              <w:top w:val="nil"/>
              <w:left w:val="nil"/>
              <w:bottom w:val="single" w:sz="4" w:space="0" w:color="auto"/>
              <w:right w:val="single" w:sz="4" w:space="0" w:color="auto"/>
            </w:tcBorders>
            <w:shd w:val="clear" w:color="000000" w:fill="FFFFFF"/>
            <w:noWrap/>
            <w:vAlign w:val="bottom"/>
            <w:hideMark/>
          </w:tcPr>
          <w:p w14:paraId="4E6A7C5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825</w:t>
            </w:r>
          </w:p>
        </w:tc>
      </w:tr>
      <w:tr w:rsidR="00C5039B" w:rsidRPr="001948AC" w14:paraId="4AADE4BC"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1788784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12/3/2014</w:t>
            </w:r>
          </w:p>
        </w:tc>
        <w:tc>
          <w:tcPr>
            <w:tcW w:w="1253" w:type="dxa"/>
            <w:tcBorders>
              <w:top w:val="nil"/>
              <w:left w:val="nil"/>
              <w:bottom w:val="single" w:sz="4" w:space="0" w:color="auto"/>
              <w:right w:val="single" w:sz="4" w:space="0" w:color="auto"/>
            </w:tcBorders>
            <w:shd w:val="clear" w:color="000000" w:fill="FFFFFF"/>
            <w:noWrap/>
            <w:vAlign w:val="bottom"/>
            <w:hideMark/>
          </w:tcPr>
          <w:p w14:paraId="697AAC5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2/25/2015</w:t>
            </w:r>
          </w:p>
        </w:tc>
        <w:tc>
          <w:tcPr>
            <w:tcW w:w="1676" w:type="dxa"/>
            <w:tcBorders>
              <w:top w:val="nil"/>
              <w:left w:val="nil"/>
              <w:bottom w:val="single" w:sz="4" w:space="0" w:color="auto"/>
              <w:right w:val="single" w:sz="4" w:space="0" w:color="auto"/>
            </w:tcBorders>
            <w:shd w:val="clear" w:color="000000" w:fill="FFFFFF"/>
            <w:noWrap/>
            <w:vAlign w:val="bottom"/>
            <w:hideMark/>
          </w:tcPr>
          <w:p w14:paraId="22330F3A" w14:textId="77777777" w:rsidR="00C5039B" w:rsidRPr="001948AC" w:rsidRDefault="00C5039B" w:rsidP="00C5039B">
            <w:pPr>
              <w:rPr>
                <w:rFonts w:ascii="Helvetica" w:hAnsi="Helvetica"/>
                <w:color w:val="000000"/>
                <w:sz w:val="20"/>
              </w:rPr>
            </w:pPr>
            <w:r w:rsidRPr="001948AC">
              <w:rPr>
                <w:rFonts w:ascii="Helvetica" w:hAnsi="Helvetica"/>
                <w:color w:val="000000"/>
                <w:sz w:val="20"/>
              </w:rPr>
              <w:t>NapaP169</w:t>
            </w:r>
          </w:p>
        </w:tc>
        <w:tc>
          <w:tcPr>
            <w:tcW w:w="855" w:type="dxa"/>
            <w:tcBorders>
              <w:top w:val="nil"/>
              <w:left w:val="nil"/>
              <w:bottom w:val="single" w:sz="4" w:space="0" w:color="auto"/>
              <w:right w:val="single" w:sz="4" w:space="0" w:color="auto"/>
            </w:tcBorders>
            <w:shd w:val="clear" w:color="000000" w:fill="FFFFFF"/>
            <w:noWrap/>
            <w:vAlign w:val="bottom"/>
            <w:hideMark/>
          </w:tcPr>
          <w:p w14:paraId="1BDBFAB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-1011</w:t>
            </w:r>
          </w:p>
        </w:tc>
        <w:tc>
          <w:tcPr>
            <w:tcW w:w="855" w:type="dxa"/>
            <w:tcBorders>
              <w:top w:val="nil"/>
              <w:left w:val="nil"/>
              <w:bottom w:val="single" w:sz="4" w:space="0" w:color="auto"/>
              <w:right w:val="single" w:sz="4" w:space="0" w:color="auto"/>
            </w:tcBorders>
            <w:shd w:val="clear" w:color="000000" w:fill="FFFFFF"/>
            <w:noWrap/>
            <w:vAlign w:val="bottom"/>
            <w:hideMark/>
          </w:tcPr>
          <w:p w14:paraId="612D0AE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-1240</w:t>
            </w:r>
          </w:p>
        </w:tc>
        <w:tc>
          <w:tcPr>
            <w:tcW w:w="743" w:type="dxa"/>
            <w:tcBorders>
              <w:top w:val="nil"/>
              <w:left w:val="nil"/>
              <w:bottom w:val="single" w:sz="4" w:space="0" w:color="auto"/>
              <w:right w:val="single" w:sz="4" w:space="0" w:color="auto"/>
            </w:tcBorders>
            <w:shd w:val="clear" w:color="000000" w:fill="FFFFFF"/>
            <w:noWrap/>
            <w:vAlign w:val="bottom"/>
            <w:hideMark/>
          </w:tcPr>
          <w:p w14:paraId="1807248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-913</w:t>
            </w:r>
          </w:p>
        </w:tc>
        <w:tc>
          <w:tcPr>
            <w:tcW w:w="743" w:type="dxa"/>
            <w:tcBorders>
              <w:top w:val="nil"/>
              <w:left w:val="nil"/>
              <w:bottom w:val="single" w:sz="4" w:space="0" w:color="auto"/>
              <w:right w:val="single" w:sz="4" w:space="0" w:color="auto"/>
            </w:tcBorders>
            <w:shd w:val="clear" w:color="000000" w:fill="FFFFFF"/>
            <w:noWrap/>
            <w:vAlign w:val="bottom"/>
            <w:hideMark/>
          </w:tcPr>
          <w:p w14:paraId="6510C06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-868</w:t>
            </w:r>
          </w:p>
        </w:tc>
        <w:tc>
          <w:tcPr>
            <w:tcW w:w="855" w:type="dxa"/>
            <w:tcBorders>
              <w:top w:val="nil"/>
              <w:left w:val="nil"/>
              <w:bottom w:val="single" w:sz="4" w:space="0" w:color="auto"/>
              <w:right w:val="single" w:sz="4" w:space="0" w:color="auto"/>
            </w:tcBorders>
            <w:shd w:val="clear" w:color="000000" w:fill="FFFFFF"/>
            <w:noWrap/>
            <w:vAlign w:val="bottom"/>
            <w:hideMark/>
          </w:tcPr>
          <w:p w14:paraId="4EB32C0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-1088</w:t>
            </w:r>
          </w:p>
        </w:tc>
      </w:tr>
      <w:tr w:rsidR="00C5039B" w:rsidRPr="001948AC" w14:paraId="1FB3ED1D"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0C2CDD5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12/4/2014</w:t>
            </w:r>
          </w:p>
        </w:tc>
        <w:tc>
          <w:tcPr>
            <w:tcW w:w="1253" w:type="dxa"/>
            <w:tcBorders>
              <w:top w:val="nil"/>
              <w:left w:val="nil"/>
              <w:bottom w:val="single" w:sz="4" w:space="0" w:color="auto"/>
              <w:right w:val="single" w:sz="4" w:space="0" w:color="auto"/>
            </w:tcBorders>
            <w:shd w:val="clear" w:color="000000" w:fill="FFFFFF"/>
            <w:noWrap/>
            <w:vAlign w:val="bottom"/>
            <w:hideMark/>
          </w:tcPr>
          <w:p w14:paraId="3034DCD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2/26/2015</w:t>
            </w:r>
          </w:p>
        </w:tc>
        <w:tc>
          <w:tcPr>
            <w:tcW w:w="1676" w:type="dxa"/>
            <w:tcBorders>
              <w:top w:val="nil"/>
              <w:left w:val="nil"/>
              <w:bottom w:val="single" w:sz="4" w:space="0" w:color="auto"/>
              <w:right w:val="single" w:sz="4" w:space="0" w:color="auto"/>
            </w:tcBorders>
            <w:shd w:val="clear" w:color="000000" w:fill="FFFFFF"/>
            <w:noWrap/>
            <w:vAlign w:val="bottom"/>
            <w:hideMark/>
          </w:tcPr>
          <w:p w14:paraId="770872A6" w14:textId="77777777" w:rsidR="00C5039B" w:rsidRPr="001948AC" w:rsidRDefault="00C5039B" w:rsidP="00C5039B">
            <w:pPr>
              <w:rPr>
                <w:rFonts w:ascii="Helvetica" w:hAnsi="Helvetica"/>
                <w:color w:val="000000"/>
                <w:sz w:val="20"/>
              </w:rPr>
            </w:pPr>
            <w:r w:rsidRPr="001948AC">
              <w:rPr>
                <w:rFonts w:ascii="Helvetica" w:hAnsi="Helvetica"/>
                <w:color w:val="000000"/>
                <w:sz w:val="20"/>
              </w:rPr>
              <w:t>Gabon</w:t>
            </w:r>
          </w:p>
        </w:tc>
        <w:tc>
          <w:tcPr>
            <w:tcW w:w="855" w:type="dxa"/>
            <w:tcBorders>
              <w:top w:val="nil"/>
              <w:left w:val="nil"/>
              <w:bottom w:val="single" w:sz="4" w:space="0" w:color="auto"/>
              <w:right w:val="single" w:sz="4" w:space="0" w:color="auto"/>
            </w:tcBorders>
            <w:shd w:val="clear" w:color="000000" w:fill="FFFFFF"/>
            <w:noWrap/>
            <w:vAlign w:val="bottom"/>
            <w:hideMark/>
          </w:tcPr>
          <w:p w14:paraId="1A234F0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-949</w:t>
            </w:r>
          </w:p>
        </w:tc>
        <w:tc>
          <w:tcPr>
            <w:tcW w:w="855" w:type="dxa"/>
            <w:tcBorders>
              <w:top w:val="nil"/>
              <w:left w:val="nil"/>
              <w:bottom w:val="single" w:sz="4" w:space="0" w:color="auto"/>
              <w:right w:val="single" w:sz="4" w:space="0" w:color="auto"/>
            </w:tcBorders>
            <w:shd w:val="clear" w:color="000000" w:fill="FFFFFF"/>
            <w:noWrap/>
            <w:vAlign w:val="bottom"/>
            <w:hideMark/>
          </w:tcPr>
          <w:p w14:paraId="579AA73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-1177</w:t>
            </w:r>
          </w:p>
        </w:tc>
        <w:tc>
          <w:tcPr>
            <w:tcW w:w="743" w:type="dxa"/>
            <w:tcBorders>
              <w:top w:val="nil"/>
              <w:left w:val="nil"/>
              <w:bottom w:val="single" w:sz="4" w:space="0" w:color="auto"/>
              <w:right w:val="single" w:sz="4" w:space="0" w:color="auto"/>
            </w:tcBorders>
            <w:shd w:val="clear" w:color="000000" w:fill="FFFFFF"/>
            <w:noWrap/>
            <w:vAlign w:val="bottom"/>
            <w:hideMark/>
          </w:tcPr>
          <w:p w14:paraId="630DB84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-855</w:t>
            </w:r>
          </w:p>
        </w:tc>
        <w:tc>
          <w:tcPr>
            <w:tcW w:w="743" w:type="dxa"/>
            <w:tcBorders>
              <w:top w:val="nil"/>
              <w:left w:val="nil"/>
              <w:bottom w:val="single" w:sz="4" w:space="0" w:color="auto"/>
              <w:right w:val="single" w:sz="4" w:space="0" w:color="auto"/>
            </w:tcBorders>
            <w:shd w:val="clear" w:color="000000" w:fill="FFFFFF"/>
            <w:noWrap/>
            <w:vAlign w:val="bottom"/>
            <w:hideMark/>
          </w:tcPr>
          <w:p w14:paraId="2062763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-804</w:t>
            </w:r>
          </w:p>
        </w:tc>
        <w:tc>
          <w:tcPr>
            <w:tcW w:w="855" w:type="dxa"/>
            <w:tcBorders>
              <w:top w:val="nil"/>
              <w:left w:val="nil"/>
              <w:bottom w:val="single" w:sz="4" w:space="0" w:color="auto"/>
              <w:right w:val="single" w:sz="4" w:space="0" w:color="auto"/>
            </w:tcBorders>
            <w:shd w:val="clear" w:color="000000" w:fill="FFFFFF"/>
            <w:noWrap/>
            <w:vAlign w:val="bottom"/>
            <w:hideMark/>
          </w:tcPr>
          <w:p w14:paraId="7C5D3B2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-998</w:t>
            </w:r>
          </w:p>
        </w:tc>
      </w:tr>
      <w:tr w:rsidR="00C5039B" w:rsidRPr="001948AC" w14:paraId="4D3F5769"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549C3B3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12/6/2014</w:t>
            </w:r>
          </w:p>
        </w:tc>
        <w:tc>
          <w:tcPr>
            <w:tcW w:w="1253" w:type="dxa"/>
            <w:tcBorders>
              <w:top w:val="nil"/>
              <w:left w:val="nil"/>
              <w:bottom w:val="single" w:sz="4" w:space="0" w:color="auto"/>
              <w:right w:val="single" w:sz="4" w:space="0" w:color="auto"/>
            </w:tcBorders>
            <w:shd w:val="clear" w:color="000000" w:fill="FFFFFF"/>
            <w:noWrap/>
            <w:vAlign w:val="bottom"/>
            <w:hideMark/>
          </w:tcPr>
          <w:p w14:paraId="08978F7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2/28/2015</w:t>
            </w:r>
          </w:p>
        </w:tc>
        <w:tc>
          <w:tcPr>
            <w:tcW w:w="1676" w:type="dxa"/>
            <w:tcBorders>
              <w:top w:val="nil"/>
              <w:left w:val="nil"/>
              <w:bottom w:val="single" w:sz="4" w:space="0" w:color="auto"/>
              <w:right w:val="single" w:sz="4" w:space="0" w:color="auto"/>
            </w:tcBorders>
            <w:shd w:val="clear" w:color="000000" w:fill="FFFFFF"/>
            <w:noWrap/>
            <w:vAlign w:val="bottom"/>
            <w:hideMark/>
          </w:tcPr>
          <w:p w14:paraId="396842DE" w14:textId="77777777" w:rsidR="00C5039B" w:rsidRPr="001948AC" w:rsidRDefault="00C5039B" w:rsidP="00C5039B">
            <w:pPr>
              <w:rPr>
                <w:rFonts w:ascii="Helvetica" w:hAnsi="Helvetica"/>
                <w:color w:val="000000"/>
                <w:sz w:val="20"/>
              </w:rPr>
            </w:pPr>
            <w:r w:rsidRPr="001948AC">
              <w:rPr>
                <w:rFonts w:ascii="Helvetica" w:hAnsi="Helvetica"/>
                <w:color w:val="000000"/>
                <w:sz w:val="20"/>
              </w:rPr>
              <w:t>Philippine_P24</w:t>
            </w:r>
          </w:p>
        </w:tc>
        <w:tc>
          <w:tcPr>
            <w:tcW w:w="855" w:type="dxa"/>
            <w:tcBorders>
              <w:top w:val="nil"/>
              <w:left w:val="nil"/>
              <w:bottom w:val="single" w:sz="4" w:space="0" w:color="auto"/>
              <w:right w:val="single" w:sz="4" w:space="0" w:color="auto"/>
            </w:tcBorders>
            <w:shd w:val="clear" w:color="000000" w:fill="FFFFFF"/>
            <w:noWrap/>
            <w:vAlign w:val="bottom"/>
            <w:hideMark/>
          </w:tcPr>
          <w:p w14:paraId="6FDA08A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-859</w:t>
            </w:r>
          </w:p>
        </w:tc>
        <w:tc>
          <w:tcPr>
            <w:tcW w:w="855" w:type="dxa"/>
            <w:tcBorders>
              <w:top w:val="nil"/>
              <w:left w:val="nil"/>
              <w:bottom w:val="single" w:sz="4" w:space="0" w:color="auto"/>
              <w:right w:val="single" w:sz="4" w:space="0" w:color="auto"/>
            </w:tcBorders>
            <w:shd w:val="clear" w:color="000000" w:fill="FFFFFF"/>
            <w:noWrap/>
            <w:vAlign w:val="bottom"/>
            <w:hideMark/>
          </w:tcPr>
          <w:p w14:paraId="1A8BC05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-1051</w:t>
            </w:r>
          </w:p>
        </w:tc>
        <w:tc>
          <w:tcPr>
            <w:tcW w:w="743" w:type="dxa"/>
            <w:tcBorders>
              <w:top w:val="nil"/>
              <w:left w:val="nil"/>
              <w:bottom w:val="single" w:sz="4" w:space="0" w:color="auto"/>
              <w:right w:val="single" w:sz="4" w:space="0" w:color="auto"/>
            </w:tcBorders>
            <w:shd w:val="clear" w:color="000000" w:fill="FFFFFF"/>
            <w:noWrap/>
            <w:vAlign w:val="bottom"/>
            <w:hideMark/>
          </w:tcPr>
          <w:p w14:paraId="7E5FC92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-773</w:t>
            </w:r>
          </w:p>
        </w:tc>
        <w:tc>
          <w:tcPr>
            <w:tcW w:w="743" w:type="dxa"/>
            <w:tcBorders>
              <w:top w:val="nil"/>
              <w:left w:val="nil"/>
              <w:bottom w:val="single" w:sz="4" w:space="0" w:color="auto"/>
              <w:right w:val="single" w:sz="4" w:space="0" w:color="auto"/>
            </w:tcBorders>
            <w:shd w:val="clear" w:color="000000" w:fill="FFFFFF"/>
            <w:noWrap/>
            <w:vAlign w:val="bottom"/>
            <w:hideMark/>
          </w:tcPr>
          <w:p w14:paraId="3BB5232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-741</w:t>
            </w:r>
          </w:p>
        </w:tc>
        <w:tc>
          <w:tcPr>
            <w:tcW w:w="855" w:type="dxa"/>
            <w:tcBorders>
              <w:top w:val="nil"/>
              <w:left w:val="nil"/>
              <w:bottom w:val="single" w:sz="4" w:space="0" w:color="auto"/>
              <w:right w:val="single" w:sz="4" w:space="0" w:color="auto"/>
            </w:tcBorders>
            <w:shd w:val="clear" w:color="000000" w:fill="FFFFFF"/>
            <w:noWrap/>
            <w:vAlign w:val="bottom"/>
            <w:hideMark/>
          </w:tcPr>
          <w:p w14:paraId="2F117EE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-922</w:t>
            </w:r>
          </w:p>
        </w:tc>
      </w:tr>
      <w:tr w:rsidR="00C5039B" w:rsidRPr="001948AC" w14:paraId="0D731B7A"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1209470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12/11/2014</w:t>
            </w:r>
          </w:p>
        </w:tc>
        <w:tc>
          <w:tcPr>
            <w:tcW w:w="1253" w:type="dxa"/>
            <w:tcBorders>
              <w:top w:val="nil"/>
              <w:left w:val="nil"/>
              <w:bottom w:val="single" w:sz="4" w:space="0" w:color="auto"/>
              <w:right w:val="single" w:sz="4" w:space="0" w:color="auto"/>
            </w:tcBorders>
            <w:shd w:val="clear" w:color="000000" w:fill="FFFFFF"/>
            <w:noWrap/>
            <w:vAlign w:val="bottom"/>
            <w:hideMark/>
          </w:tcPr>
          <w:p w14:paraId="08F61F3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6517AA96" w14:textId="77777777" w:rsidR="00C5039B" w:rsidRPr="001948AC" w:rsidRDefault="00C5039B" w:rsidP="00C5039B">
            <w:pPr>
              <w:rPr>
                <w:rFonts w:ascii="Helvetica" w:hAnsi="Helvetica"/>
                <w:color w:val="000000"/>
                <w:sz w:val="20"/>
              </w:rPr>
            </w:pPr>
            <w:r w:rsidRPr="001948AC">
              <w:rPr>
                <w:rFonts w:ascii="Helvetica" w:hAnsi="Helvetica"/>
                <w:color w:val="000000"/>
                <w:sz w:val="20"/>
              </w:rPr>
              <w:t>Antarctica</w:t>
            </w:r>
          </w:p>
        </w:tc>
        <w:tc>
          <w:tcPr>
            <w:tcW w:w="855" w:type="dxa"/>
            <w:tcBorders>
              <w:top w:val="nil"/>
              <w:left w:val="nil"/>
              <w:bottom w:val="single" w:sz="4" w:space="0" w:color="auto"/>
              <w:right w:val="single" w:sz="4" w:space="0" w:color="auto"/>
            </w:tcBorders>
            <w:shd w:val="clear" w:color="000000" w:fill="FFFFFF"/>
            <w:noWrap/>
            <w:vAlign w:val="bottom"/>
            <w:hideMark/>
          </w:tcPr>
          <w:p w14:paraId="57F82C2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-569</w:t>
            </w:r>
          </w:p>
        </w:tc>
        <w:tc>
          <w:tcPr>
            <w:tcW w:w="855" w:type="dxa"/>
            <w:tcBorders>
              <w:top w:val="nil"/>
              <w:left w:val="nil"/>
              <w:bottom w:val="single" w:sz="4" w:space="0" w:color="auto"/>
              <w:right w:val="single" w:sz="4" w:space="0" w:color="auto"/>
            </w:tcBorders>
            <w:shd w:val="clear" w:color="000000" w:fill="FFFFFF"/>
            <w:noWrap/>
            <w:vAlign w:val="bottom"/>
            <w:hideMark/>
          </w:tcPr>
          <w:p w14:paraId="66C206E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-707</w:t>
            </w:r>
          </w:p>
        </w:tc>
        <w:tc>
          <w:tcPr>
            <w:tcW w:w="743" w:type="dxa"/>
            <w:tcBorders>
              <w:top w:val="nil"/>
              <w:left w:val="nil"/>
              <w:bottom w:val="single" w:sz="4" w:space="0" w:color="auto"/>
              <w:right w:val="single" w:sz="4" w:space="0" w:color="auto"/>
            </w:tcBorders>
            <w:shd w:val="clear" w:color="000000" w:fill="FFFFFF"/>
            <w:noWrap/>
            <w:vAlign w:val="bottom"/>
            <w:hideMark/>
          </w:tcPr>
          <w:p w14:paraId="3C9034C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-517</w:t>
            </w:r>
          </w:p>
        </w:tc>
        <w:tc>
          <w:tcPr>
            <w:tcW w:w="743" w:type="dxa"/>
            <w:tcBorders>
              <w:top w:val="nil"/>
              <w:left w:val="nil"/>
              <w:bottom w:val="single" w:sz="4" w:space="0" w:color="auto"/>
              <w:right w:val="single" w:sz="4" w:space="0" w:color="auto"/>
            </w:tcBorders>
            <w:shd w:val="clear" w:color="000000" w:fill="FFFFFF"/>
            <w:noWrap/>
            <w:vAlign w:val="bottom"/>
            <w:hideMark/>
          </w:tcPr>
          <w:p w14:paraId="03463E4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-489</w:t>
            </w:r>
          </w:p>
        </w:tc>
        <w:tc>
          <w:tcPr>
            <w:tcW w:w="855" w:type="dxa"/>
            <w:tcBorders>
              <w:top w:val="nil"/>
              <w:left w:val="nil"/>
              <w:bottom w:val="single" w:sz="4" w:space="0" w:color="auto"/>
              <w:right w:val="single" w:sz="4" w:space="0" w:color="auto"/>
            </w:tcBorders>
            <w:shd w:val="clear" w:color="000000" w:fill="FFFFFF"/>
            <w:noWrap/>
            <w:vAlign w:val="bottom"/>
            <w:hideMark/>
          </w:tcPr>
          <w:p w14:paraId="38CF8D7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-583</w:t>
            </w:r>
          </w:p>
        </w:tc>
      </w:tr>
      <w:tr w:rsidR="00C5039B" w:rsidRPr="001948AC" w14:paraId="2C3CAB50"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13F1CA8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12/25/2014</w:t>
            </w:r>
          </w:p>
        </w:tc>
        <w:tc>
          <w:tcPr>
            <w:tcW w:w="1253" w:type="dxa"/>
            <w:tcBorders>
              <w:top w:val="nil"/>
              <w:left w:val="nil"/>
              <w:bottom w:val="single" w:sz="4" w:space="0" w:color="auto"/>
              <w:right w:val="single" w:sz="4" w:space="0" w:color="auto"/>
            </w:tcBorders>
            <w:shd w:val="clear" w:color="000000" w:fill="FFFFFF"/>
            <w:noWrap/>
            <w:vAlign w:val="bottom"/>
            <w:hideMark/>
          </w:tcPr>
          <w:p w14:paraId="3DF2464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127FBB7C" w14:textId="77777777" w:rsidR="00C5039B" w:rsidRPr="001948AC" w:rsidRDefault="00C5039B" w:rsidP="00C5039B">
            <w:pPr>
              <w:rPr>
                <w:rFonts w:ascii="Helvetica" w:hAnsi="Helvetica"/>
                <w:color w:val="000000"/>
                <w:sz w:val="20"/>
              </w:rPr>
            </w:pPr>
            <w:r w:rsidRPr="001948AC">
              <w:rPr>
                <w:rFonts w:ascii="Helvetica" w:hAnsi="Helvetica"/>
                <w:color w:val="000000"/>
                <w:sz w:val="20"/>
              </w:rPr>
              <w:t>Antarctica</w:t>
            </w:r>
          </w:p>
        </w:tc>
        <w:tc>
          <w:tcPr>
            <w:tcW w:w="855" w:type="dxa"/>
            <w:tcBorders>
              <w:top w:val="nil"/>
              <w:left w:val="nil"/>
              <w:bottom w:val="single" w:sz="4" w:space="0" w:color="auto"/>
              <w:right w:val="single" w:sz="4" w:space="0" w:color="auto"/>
            </w:tcBorders>
            <w:shd w:val="clear" w:color="000000" w:fill="FFFFFF"/>
            <w:noWrap/>
            <w:vAlign w:val="bottom"/>
            <w:hideMark/>
          </w:tcPr>
          <w:p w14:paraId="494850C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335</w:t>
            </w:r>
          </w:p>
        </w:tc>
        <w:tc>
          <w:tcPr>
            <w:tcW w:w="855" w:type="dxa"/>
            <w:tcBorders>
              <w:top w:val="nil"/>
              <w:left w:val="nil"/>
              <w:bottom w:val="single" w:sz="4" w:space="0" w:color="auto"/>
              <w:right w:val="single" w:sz="4" w:space="0" w:color="auto"/>
            </w:tcBorders>
            <w:shd w:val="clear" w:color="000000" w:fill="FFFFFF"/>
            <w:noWrap/>
            <w:vAlign w:val="bottom"/>
            <w:hideMark/>
          </w:tcPr>
          <w:p w14:paraId="764F95C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419</w:t>
            </w:r>
          </w:p>
        </w:tc>
        <w:tc>
          <w:tcPr>
            <w:tcW w:w="743" w:type="dxa"/>
            <w:tcBorders>
              <w:top w:val="nil"/>
              <w:left w:val="nil"/>
              <w:bottom w:val="single" w:sz="4" w:space="0" w:color="auto"/>
              <w:right w:val="single" w:sz="4" w:space="0" w:color="auto"/>
            </w:tcBorders>
            <w:shd w:val="clear" w:color="000000" w:fill="FFFFFF"/>
            <w:noWrap/>
            <w:vAlign w:val="bottom"/>
            <w:hideMark/>
          </w:tcPr>
          <w:p w14:paraId="6631783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302</w:t>
            </w:r>
          </w:p>
        </w:tc>
        <w:tc>
          <w:tcPr>
            <w:tcW w:w="743" w:type="dxa"/>
            <w:tcBorders>
              <w:top w:val="nil"/>
              <w:left w:val="nil"/>
              <w:bottom w:val="single" w:sz="4" w:space="0" w:color="auto"/>
              <w:right w:val="single" w:sz="4" w:space="0" w:color="auto"/>
            </w:tcBorders>
            <w:shd w:val="clear" w:color="000000" w:fill="FFFFFF"/>
            <w:noWrap/>
            <w:vAlign w:val="bottom"/>
            <w:hideMark/>
          </w:tcPr>
          <w:p w14:paraId="12DE95B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284</w:t>
            </w:r>
          </w:p>
        </w:tc>
        <w:tc>
          <w:tcPr>
            <w:tcW w:w="855" w:type="dxa"/>
            <w:tcBorders>
              <w:top w:val="nil"/>
              <w:left w:val="nil"/>
              <w:bottom w:val="single" w:sz="4" w:space="0" w:color="auto"/>
              <w:right w:val="single" w:sz="4" w:space="0" w:color="auto"/>
            </w:tcBorders>
            <w:shd w:val="clear" w:color="000000" w:fill="FFFFFF"/>
            <w:noWrap/>
            <w:vAlign w:val="bottom"/>
            <w:hideMark/>
          </w:tcPr>
          <w:p w14:paraId="0021D03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357</w:t>
            </w:r>
          </w:p>
        </w:tc>
      </w:tr>
      <w:tr w:rsidR="00C5039B" w:rsidRPr="001948AC" w14:paraId="79B3ED50"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2E84E8C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1/7/2015</w:t>
            </w:r>
          </w:p>
        </w:tc>
        <w:tc>
          <w:tcPr>
            <w:tcW w:w="1253" w:type="dxa"/>
            <w:tcBorders>
              <w:top w:val="nil"/>
              <w:left w:val="nil"/>
              <w:bottom w:val="single" w:sz="4" w:space="0" w:color="auto"/>
              <w:right w:val="single" w:sz="4" w:space="0" w:color="auto"/>
            </w:tcBorders>
            <w:shd w:val="clear" w:color="000000" w:fill="FFFFFF"/>
            <w:noWrap/>
            <w:vAlign w:val="bottom"/>
            <w:hideMark/>
          </w:tcPr>
          <w:p w14:paraId="3BE3759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2/18/2015</w:t>
            </w:r>
          </w:p>
        </w:tc>
        <w:tc>
          <w:tcPr>
            <w:tcW w:w="1676" w:type="dxa"/>
            <w:tcBorders>
              <w:top w:val="nil"/>
              <w:left w:val="nil"/>
              <w:bottom w:val="single" w:sz="4" w:space="0" w:color="auto"/>
              <w:right w:val="single" w:sz="4" w:space="0" w:color="auto"/>
            </w:tcBorders>
            <w:shd w:val="clear" w:color="000000" w:fill="FFFFFF"/>
            <w:noWrap/>
            <w:vAlign w:val="bottom"/>
            <w:hideMark/>
          </w:tcPr>
          <w:p w14:paraId="2023AE8D" w14:textId="77777777" w:rsidR="00C5039B" w:rsidRPr="001948AC" w:rsidRDefault="002B4C5F" w:rsidP="00C5039B">
            <w:pPr>
              <w:rPr>
                <w:rFonts w:ascii="Helvetica" w:hAnsi="Helvetica"/>
                <w:color w:val="000000"/>
                <w:sz w:val="20"/>
              </w:rPr>
            </w:pPr>
            <w:r w:rsidRPr="001948AC">
              <w:rPr>
                <w:sz w:val="20"/>
              </w:rPr>
              <w:t>C</w:t>
            </w:r>
            <w:r w:rsidR="00C5039B" w:rsidRPr="001948AC">
              <w:rPr>
                <w:sz w:val="20"/>
              </w:rPr>
              <w:t>roatia</w:t>
            </w:r>
          </w:p>
        </w:tc>
        <w:tc>
          <w:tcPr>
            <w:tcW w:w="855" w:type="dxa"/>
            <w:tcBorders>
              <w:top w:val="nil"/>
              <w:left w:val="nil"/>
              <w:bottom w:val="single" w:sz="4" w:space="0" w:color="auto"/>
              <w:right w:val="single" w:sz="4" w:space="0" w:color="auto"/>
            </w:tcBorders>
            <w:shd w:val="clear" w:color="000000" w:fill="FFFFFF"/>
            <w:noWrap/>
            <w:vAlign w:val="bottom"/>
            <w:hideMark/>
          </w:tcPr>
          <w:p w14:paraId="13EC18A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-955</w:t>
            </w:r>
          </w:p>
        </w:tc>
        <w:tc>
          <w:tcPr>
            <w:tcW w:w="855" w:type="dxa"/>
            <w:tcBorders>
              <w:top w:val="nil"/>
              <w:left w:val="nil"/>
              <w:bottom w:val="single" w:sz="4" w:space="0" w:color="auto"/>
              <w:right w:val="single" w:sz="4" w:space="0" w:color="auto"/>
            </w:tcBorders>
            <w:shd w:val="clear" w:color="000000" w:fill="FFFFFF"/>
            <w:noWrap/>
            <w:vAlign w:val="bottom"/>
            <w:hideMark/>
          </w:tcPr>
          <w:p w14:paraId="6379EEA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-1173</w:t>
            </w:r>
          </w:p>
        </w:tc>
        <w:tc>
          <w:tcPr>
            <w:tcW w:w="743" w:type="dxa"/>
            <w:tcBorders>
              <w:top w:val="nil"/>
              <w:left w:val="nil"/>
              <w:bottom w:val="single" w:sz="4" w:space="0" w:color="auto"/>
              <w:right w:val="single" w:sz="4" w:space="0" w:color="auto"/>
            </w:tcBorders>
            <w:shd w:val="clear" w:color="000000" w:fill="FFFFFF"/>
            <w:noWrap/>
            <w:vAlign w:val="bottom"/>
            <w:hideMark/>
          </w:tcPr>
          <w:p w14:paraId="57C50A1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-863</w:t>
            </w:r>
          </w:p>
        </w:tc>
        <w:tc>
          <w:tcPr>
            <w:tcW w:w="743" w:type="dxa"/>
            <w:tcBorders>
              <w:top w:val="nil"/>
              <w:left w:val="nil"/>
              <w:bottom w:val="single" w:sz="4" w:space="0" w:color="auto"/>
              <w:right w:val="single" w:sz="4" w:space="0" w:color="auto"/>
            </w:tcBorders>
            <w:shd w:val="clear" w:color="000000" w:fill="FFFFFF"/>
            <w:noWrap/>
            <w:vAlign w:val="bottom"/>
            <w:hideMark/>
          </w:tcPr>
          <w:p w14:paraId="3D208ED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-822</w:t>
            </w:r>
          </w:p>
        </w:tc>
        <w:tc>
          <w:tcPr>
            <w:tcW w:w="855" w:type="dxa"/>
            <w:tcBorders>
              <w:top w:val="nil"/>
              <w:left w:val="nil"/>
              <w:bottom w:val="single" w:sz="4" w:space="0" w:color="auto"/>
              <w:right w:val="single" w:sz="4" w:space="0" w:color="auto"/>
            </w:tcBorders>
            <w:shd w:val="clear" w:color="000000" w:fill="FFFFFF"/>
            <w:noWrap/>
            <w:vAlign w:val="bottom"/>
            <w:hideMark/>
          </w:tcPr>
          <w:p w14:paraId="25138A7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-1030</w:t>
            </w:r>
          </w:p>
        </w:tc>
      </w:tr>
      <w:tr w:rsidR="00C5039B" w:rsidRPr="001948AC" w14:paraId="4413E69E"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06A4207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1/8/2015</w:t>
            </w:r>
          </w:p>
        </w:tc>
        <w:tc>
          <w:tcPr>
            <w:tcW w:w="1253" w:type="dxa"/>
            <w:tcBorders>
              <w:top w:val="nil"/>
              <w:left w:val="nil"/>
              <w:bottom w:val="single" w:sz="4" w:space="0" w:color="auto"/>
              <w:right w:val="single" w:sz="4" w:space="0" w:color="auto"/>
            </w:tcBorders>
            <w:shd w:val="clear" w:color="000000" w:fill="FFFFFF"/>
            <w:noWrap/>
            <w:vAlign w:val="bottom"/>
            <w:hideMark/>
          </w:tcPr>
          <w:p w14:paraId="617DEED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37415D44" w14:textId="77777777" w:rsidR="00C5039B" w:rsidRPr="001948AC" w:rsidRDefault="00C5039B" w:rsidP="00C5039B">
            <w:pPr>
              <w:rPr>
                <w:rFonts w:ascii="Helvetica" w:hAnsi="Helvetica"/>
                <w:color w:val="000000"/>
                <w:sz w:val="20"/>
              </w:rPr>
            </w:pPr>
            <w:r w:rsidRPr="001948AC">
              <w:rPr>
                <w:rFonts w:ascii="Helvetica" w:hAnsi="Helvetica"/>
                <w:color w:val="000000"/>
                <w:sz w:val="20"/>
              </w:rPr>
              <w:t>Philippine_P25</w:t>
            </w:r>
          </w:p>
        </w:tc>
        <w:tc>
          <w:tcPr>
            <w:tcW w:w="855" w:type="dxa"/>
            <w:tcBorders>
              <w:top w:val="nil"/>
              <w:left w:val="nil"/>
              <w:bottom w:val="single" w:sz="4" w:space="0" w:color="auto"/>
              <w:right w:val="single" w:sz="4" w:space="0" w:color="auto"/>
            </w:tcBorders>
            <w:shd w:val="clear" w:color="000000" w:fill="FFFFFF"/>
            <w:noWrap/>
            <w:vAlign w:val="bottom"/>
            <w:hideMark/>
          </w:tcPr>
          <w:p w14:paraId="61A3D06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-910</w:t>
            </w:r>
          </w:p>
        </w:tc>
        <w:tc>
          <w:tcPr>
            <w:tcW w:w="855" w:type="dxa"/>
            <w:tcBorders>
              <w:top w:val="nil"/>
              <w:left w:val="nil"/>
              <w:bottom w:val="single" w:sz="4" w:space="0" w:color="auto"/>
              <w:right w:val="single" w:sz="4" w:space="0" w:color="auto"/>
            </w:tcBorders>
            <w:shd w:val="clear" w:color="000000" w:fill="FFFFFF"/>
            <w:noWrap/>
            <w:vAlign w:val="bottom"/>
            <w:hideMark/>
          </w:tcPr>
          <w:p w14:paraId="647E9299"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-1120</w:t>
            </w:r>
          </w:p>
        </w:tc>
        <w:tc>
          <w:tcPr>
            <w:tcW w:w="743" w:type="dxa"/>
            <w:tcBorders>
              <w:top w:val="nil"/>
              <w:left w:val="nil"/>
              <w:bottom w:val="single" w:sz="4" w:space="0" w:color="auto"/>
              <w:right w:val="single" w:sz="4" w:space="0" w:color="auto"/>
            </w:tcBorders>
            <w:shd w:val="clear" w:color="000000" w:fill="FFFFFF"/>
            <w:noWrap/>
            <w:vAlign w:val="bottom"/>
            <w:hideMark/>
          </w:tcPr>
          <w:p w14:paraId="66CAE49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-825</w:t>
            </w:r>
          </w:p>
        </w:tc>
        <w:tc>
          <w:tcPr>
            <w:tcW w:w="743" w:type="dxa"/>
            <w:tcBorders>
              <w:top w:val="nil"/>
              <w:left w:val="nil"/>
              <w:bottom w:val="single" w:sz="4" w:space="0" w:color="auto"/>
              <w:right w:val="single" w:sz="4" w:space="0" w:color="auto"/>
            </w:tcBorders>
            <w:shd w:val="clear" w:color="000000" w:fill="FFFFFF"/>
            <w:noWrap/>
            <w:vAlign w:val="bottom"/>
            <w:hideMark/>
          </w:tcPr>
          <w:p w14:paraId="10B0CCC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-790</w:t>
            </w:r>
          </w:p>
        </w:tc>
        <w:tc>
          <w:tcPr>
            <w:tcW w:w="855" w:type="dxa"/>
            <w:tcBorders>
              <w:top w:val="nil"/>
              <w:left w:val="nil"/>
              <w:bottom w:val="single" w:sz="4" w:space="0" w:color="auto"/>
              <w:right w:val="single" w:sz="4" w:space="0" w:color="auto"/>
            </w:tcBorders>
            <w:shd w:val="clear" w:color="000000" w:fill="FFFFFF"/>
            <w:noWrap/>
            <w:vAlign w:val="bottom"/>
            <w:hideMark/>
          </w:tcPr>
          <w:p w14:paraId="69AD9AA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-985</w:t>
            </w:r>
          </w:p>
        </w:tc>
      </w:tr>
      <w:tr w:rsidR="00C5039B" w:rsidRPr="001948AC" w14:paraId="13DB5C23"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4A831A55"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1/8/2015</w:t>
            </w:r>
          </w:p>
        </w:tc>
        <w:tc>
          <w:tcPr>
            <w:tcW w:w="1253" w:type="dxa"/>
            <w:tcBorders>
              <w:top w:val="nil"/>
              <w:left w:val="nil"/>
              <w:bottom w:val="single" w:sz="4" w:space="0" w:color="auto"/>
              <w:right w:val="single" w:sz="4" w:space="0" w:color="auto"/>
            </w:tcBorders>
            <w:shd w:val="clear" w:color="000000" w:fill="FFFFFF"/>
            <w:noWrap/>
            <w:vAlign w:val="bottom"/>
            <w:hideMark/>
          </w:tcPr>
          <w:p w14:paraId="22960E0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71A56355" w14:textId="77777777" w:rsidR="00C5039B" w:rsidRPr="001948AC" w:rsidRDefault="00C5039B" w:rsidP="00C5039B">
            <w:pPr>
              <w:rPr>
                <w:rFonts w:ascii="Helvetica" w:hAnsi="Helvetica"/>
                <w:color w:val="000000"/>
                <w:sz w:val="20"/>
              </w:rPr>
            </w:pPr>
            <w:r w:rsidRPr="001948AC">
              <w:rPr>
                <w:rFonts w:ascii="Helvetica" w:hAnsi="Helvetica"/>
                <w:color w:val="000000"/>
                <w:sz w:val="20"/>
              </w:rPr>
              <w:t>Antarctica</w:t>
            </w:r>
          </w:p>
        </w:tc>
        <w:tc>
          <w:tcPr>
            <w:tcW w:w="855" w:type="dxa"/>
            <w:tcBorders>
              <w:top w:val="nil"/>
              <w:left w:val="nil"/>
              <w:bottom w:val="single" w:sz="4" w:space="0" w:color="auto"/>
              <w:right w:val="single" w:sz="4" w:space="0" w:color="auto"/>
            </w:tcBorders>
            <w:shd w:val="clear" w:color="000000" w:fill="FFFFFF"/>
            <w:noWrap/>
            <w:vAlign w:val="bottom"/>
            <w:hideMark/>
          </w:tcPr>
          <w:p w14:paraId="70E09B9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-885</w:t>
            </w:r>
          </w:p>
        </w:tc>
        <w:tc>
          <w:tcPr>
            <w:tcW w:w="855" w:type="dxa"/>
            <w:tcBorders>
              <w:top w:val="nil"/>
              <w:left w:val="nil"/>
              <w:bottom w:val="single" w:sz="4" w:space="0" w:color="auto"/>
              <w:right w:val="single" w:sz="4" w:space="0" w:color="auto"/>
            </w:tcBorders>
            <w:shd w:val="clear" w:color="000000" w:fill="FFFFFF"/>
            <w:noWrap/>
            <w:vAlign w:val="bottom"/>
            <w:hideMark/>
          </w:tcPr>
          <w:p w14:paraId="73BD659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-1102</w:t>
            </w:r>
          </w:p>
        </w:tc>
        <w:tc>
          <w:tcPr>
            <w:tcW w:w="743" w:type="dxa"/>
            <w:tcBorders>
              <w:top w:val="nil"/>
              <w:left w:val="nil"/>
              <w:bottom w:val="single" w:sz="4" w:space="0" w:color="auto"/>
              <w:right w:val="single" w:sz="4" w:space="0" w:color="auto"/>
            </w:tcBorders>
            <w:shd w:val="clear" w:color="000000" w:fill="FFFFFF"/>
            <w:noWrap/>
            <w:vAlign w:val="bottom"/>
            <w:hideMark/>
          </w:tcPr>
          <w:p w14:paraId="43EF303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-801</w:t>
            </w:r>
          </w:p>
        </w:tc>
        <w:tc>
          <w:tcPr>
            <w:tcW w:w="743" w:type="dxa"/>
            <w:tcBorders>
              <w:top w:val="nil"/>
              <w:left w:val="nil"/>
              <w:bottom w:val="single" w:sz="4" w:space="0" w:color="auto"/>
              <w:right w:val="single" w:sz="4" w:space="0" w:color="auto"/>
            </w:tcBorders>
            <w:shd w:val="clear" w:color="000000" w:fill="FFFFFF"/>
            <w:noWrap/>
            <w:vAlign w:val="bottom"/>
            <w:hideMark/>
          </w:tcPr>
          <w:p w14:paraId="4A1895A7"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-756</w:t>
            </w:r>
          </w:p>
        </w:tc>
        <w:tc>
          <w:tcPr>
            <w:tcW w:w="855" w:type="dxa"/>
            <w:tcBorders>
              <w:top w:val="nil"/>
              <w:left w:val="nil"/>
              <w:bottom w:val="single" w:sz="4" w:space="0" w:color="auto"/>
              <w:right w:val="single" w:sz="4" w:space="0" w:color="auto"/>
            </w:tcBorders>
            <w:shd w:val="clear" w:color="000000" w:fill="FFFFFF"/>
            <w:noWrap/>
            <w:vAlign w:val="bottom"/>
            <w:hideMark/>
          </w:tcPr>
          <w:p w14:paraId="2C31F6F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-908</w:t>
            </w:r>
          </w:p>
        </w:tc>
      </w:tr>
      <w:tr w:rsidR="00C5039B" w:rsidRPr="001948AC" w14:paraId="307C494B"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616A635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1/9/2015</w:t>
            </w:r>
          </w:p>
        </w:tc>
        <w:tc>
          <w:tcPr>
            <w:tcW w:w="1253" w:type="dxa"/>
            <w:tcBorders>
              <w:top w:val="nil"/>
              <w:left w:val="nil"/>
              <w:bottom w:val="single" w:sz="4" w:space="0" w:color="auto"/>
              <w:right w:val="single" w:sz="4" w:space="0" w:color="auto"/>
            </w:tcBorders>
            <w:shd w:val="clear" w:color="000000" w:fill="FFFFFF"/>
            <w:noWrap/>
            <w:vAlign w:val="bottom"/>
            <w:hideMark/>
          </w:tcPr>
          <w:p w14:paraId="4972A68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2/20/2015</w:t>
            </w:r>
          </w:p>
        </w:tc>
        <w:tc>
          <w:tcPr>
            <w:tcW w:w="1676" w:type="dxa"/>
            <w:tcBorders>
              <w:top w:val="nil"/>
              <w:left w:val="nil"/>
              <w:bottom w:val="single" w:sz="4" w:space="0" w:color="auto"/>
              <w:right w:val="single" w:sz="4" w:space="0" w:color="auto"/>
            </w:tcBorders>
            <w:shd w:val="clear" w:color="000000" w:fill="FFFFFF"/>
            <w:noWrap/>
            <w:vAlign w:val="bottom"/>
            <w:hideMark/>
          </w:tcPr>
          <w:p w14:paraId="4E6C38CD" w14:textId="77777777" w:rsidR="00C5039B" w:rsidRPr="001948AC" w:rsidRDefault="00C5039B" w:rsidP="00C5039B">
            <w:pPr>
              <w:rPr>
                <w:rFonts w:ascii="Helvetica" w:hAnsi="Helvetica"/>
                <w:color w:val="000000"/>
                <w:sz w:val="20"/>
              </w:rPr>
            </w:pPr>
            <w:r w:rsidRPr="001948AC">
              <w:rPr>
                <w:rFonts w:ascii="Helvetica" w:hAnsi="Helvetica"/>
                <w:color w:val="000000"/>
                <w:sz w:val="20"/>
              </w:rPr>
              <w:t>NapaP168</w:t>
            </w:r>
          </w:p>
        </w:tc>
        <w:tc>
          <w:tcPr>
            <w:tcW w:w="855" w:type="dxa"/>
            <w:tcBorders>
              <w:top w:val="nil"/>
              <w:left w:val="nil"/>
              <w:bottom w:val="single" w:sz="4" w:space="0" w:color="auto"/>
              <w:right w:val="single" w:sz="4" w:space="0" w:color="auto"/>
            </w:tcBorders>
            <w:shd w:val="clear" w:color="000000" w:fill="FFFFFF"/>
            <w:noWrap/>
            <w:vAlign w:val="bottom"/>
            <w:hideMark/>
          </w:tcPr>
          <w:p w14:paraId="28CBF88D"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-840</w:t>
            </w:r>
          </w:p>
        </w:tc>
        <w:tc>
          <w:tcPr>
            <w:tcW w:w="855" w:type="dxa"/>
            <w:tcBorders>
              <w:top w:val="nil"/>
              <w:left w:val="nil"/>
              <w:bottom w:val="single" w:sz="4" w:space="0" w:color="auto"/>
              <w:right w:val="single" w:sz="4" w:space="0" w:color="auto"/>
            </w:tcBorders>
            <w:shd w:val="clear" w:color="000000" w:fill="FFFFFF"/>
            <w:noWrap/>
            <w:vAlign w:val="bottom"/>
            <w:hideMark/>
          </w:tcPr>
          <w:p w14:paraId="340AF82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-1027</w:t>
            </w:r>
          </w:p>
        </w:tc>
        <w:tc>
          <w:tcPr>
            <w:tcW w:w="743" w:type="dxa"/>
            <w:tcBorders>
              <w:top w:val="nil"/>
              <w:left w:val="nil"/>
              <w:bottom w:val="single" w:sz="4" w:space="0" w:color="auto"/>
              <w:right w:val="single" w:sz="4" w:space="0" w:color="auto"/>
            </w:tcBorders>
            <w:shd w:val="clear" w:color="000000" w:fill="FFFFFF"/>
            <w:noWrap/>
            <w:vAlign w:val="bottom"/>
            <w:hideMark/>
          </w:tcPr>
          <w:p w14:paraId="23DF2CE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-762</w:t>
            </w:r>
          </w:p>
        </w:tc>
        <w:tc>
          <w:tcPr>
            <w:tcW w:w="743" w:type="dxa"/>
            <w:tcBorders>
              <w:top w:val="nil"/>
              <w:left w:val="nil"/>
              <w:bottom w:val="single" w:sz="4" w:space="0" w:color="auto"/>
              <w:right w:val="single" w:sz="4" w:space="0" w:color="auto"/>
            </w:tcBorders>
            <w:shd w:val="clear" w:color="000000" w:fill="FFFFFF"/>
            <w:noWrap/>
            <w:vAlign w:val="bottom"/>
            <w:hideMark/>
          </w:tcPr>
          <w:p w14:paraId="43CAD5B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-725</w:t>
            </w:r>
          </w:p>
        </w:tc>
        <w:tc>
          <w:tcPr>
            <w:tcW w:w="855" w:type="dxa"/>
            <w:tcBorders>
              <w:top w:val="nil"/>
              <w:left w:val="nil"/>
              <w:bottom w:val="single" w:sz="4" w:space="0" w:color="auto"/>
              <w:right w:val="single" w:sz="4" w:space="0" w:color="auto"/>
            </w:tcBorders>
            <w:shd w:val="clear" w:color="000000" w:fill="FFFFFF"/>
            <w:noWrap/>
            <w:vAlign w:val="bottom"/>
            <w:hideMark/>
          </w:tcPr>
          <w:p w14:paraId="5774A21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-911</w:t>
            </w:r>
          </w:p>
        </w:tc>
      </w:tr>
      <w:tr w:rsidR="00C5039B" w:rsidRPr="001948AC" w14:paraId="1331C990"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2B14876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1/14/2015</w:t>
            </w:r>
          </w:p>
        </w:tc>
        <w:tc>
          <w:tcPr>
            <w:tcW w:w="1253" w:type="dxa"/>
            <w:tcBorders>
              <w:top w:val="nil"/>
              <w:left w:val="nil"/>
              <w:bottom w:val="single" w:sz="4" w:space="0" w:color="auto"/>
              <w:right w:val="single" w:sz="4" w:space="0" w:color="auto"/>
            </w:tcBorders>
            <w:shd w:val="clear" w:color="000000" w:fill="FFFFFF"/>
            <w:noWrap/>
            <w:vAlign w:val="bottom"/>
            <w:hideMark/>
          </w:tcPr>
          <w:p w14:paraId="4D9B6D5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2/25/2015</w:t>
            </w:r>
          </w:p>
        </w:tc>
        <w:tc>
          <w:tcPr>
            <w:tcW w:w="1676" w:type="dxa"/>
            <w:tcBorders>
              <w:top w:val="nil"/>
              <w:left w:val="nil"/>
              <w:bottom w:val="single" w:sz="4" w:space="0" w:color="auto"/>
              <w:right w:val="single" w:sz="4" w:space="0" w:color="auto"/>
            </w:tcBorders>
            <w:shd w:val="clear" w:color="000000" w:fill="FFFFFF"/>
            <w:noWrap/>
            <w:vAlign w:val="bottom"/>
            <w:hideMark/>
          </w:tcPr>
          <w:p w14:paraId="5EBF2E53" w14:textId="77777777" w:rsidR="00C5039B" w:rsidRPr="001948AC" w:rsidRDefault="00C5039B" w:rsidP="00C5039B">
            <w:pPr>
              <w:rPr>
                <w:rFonts w:ascii="Helvetica" w:hAnsi="Helvetica"/>
                <w:color w:val="000000"/>
                <w:sz w:val="20"/>
              </w:rPr>
            </w:pPr>
            <w:r w:rsidRPr="001948AC">
              <w:rPr>
                <w:rFonts w:ascii="Helvetica" w:hAnsi="Helvetica"/>
                <w:color w:val="000000"/>
                <w:sz w:val="20"/>
              </w:rPr>
              <w:t>NapaP169</w:t>
            </w:r>
          </w:p>
        </w:tc>
        <w:tc>
          <w:tcPr>
            <w:tcW w:w="855" w:type="dxa"/>
            <w:tcBorders>
              <w:top w:val="nil"/>
              <w:left w:val="nil"/>
              <w:bottom w:val="single" w:sz="4" w:space="0" w:color="auto"/>
              <w:right w:val="single" w:sz="4" w:space="0" w:color="auto"/>
            </w:tcBorders>
            <w:shd w:val="clear" w:color="000000" w:fill="FFFFFF"/>
            <w:noWrap/>
            <w:vAlign w:val="bottom"/>
            <w:hideMark/>
          </w:tcPr>
          <w:p w14:paraId="67610010"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-538</w:t>
            </w:r>
          </w:p>
        </w:tc>
        <w:tc>
          <w:tcPr>
            <w:tcW w:w="855" w:type="dxa"/>
            <w:tcBorders>
              <w:top w:val="nil"/>
              <w:left w:val="nil"/>
              <w:bottom w:val="single" w:sz="4" w:space="0" w:color="auto"/>
              <w:right w:val="single" w:sz="4" w:space="0" w:color="auto"/>
            </w:tcBorders>
            <w:shd w:val="clear" w:color="000000" w:fill="FFFFFF"/>
            <w:noWrap/>
            <w:vAlign w:val="bottom"/>
            <w:hideMark/>
          </w:tcPr>
          <w:p w14:paraId="0F4C64D2"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-653</w:t>
            </w:r>
          </w:p>
        </w:tc>
        <w:tc>
          <w:tcPr>
            <w:tcW w:w="743" w:type="dxa"/>
            <w:tcBorders>
              <w:top w:val="nil"/>
              <w:left w:val="nil"/>
              <w:bottom w:val="single" w:sz="4" w:space="0" w:color="auto"/>
              <w:right w:val="single" w:sz="4" w:space="0" w:color="auto"/>
            </w:tcBorders>
            <w:shd w:val="clear" w:color="000000" w:fill="FFFFFF"/>
            <w:noWrap/>
            <w:vAlign w:val="bottom"/>
            <w:hideMark/>
          </w:tcPr>
          <w:p w14:paraId="00C47B3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-487</w:t>
            </w:r>
          </w:p>
        </w:tc>
        <w:tc>
          <w:tcPr>
            <w:tcW w:w="743" w:type="dxa"/>
            <w:tcBorders>
              <w:top w:val="nil"/>
              <w:left w:val="nil"/>
              <w:bottom w:val="single" w:sz="4" w:space="0" w:color="auto"/>
              <w:right w:val="single" w:sz="4" w:space="0" w:color="auto"/>
            </w:tcBorders>
            <w:shd w:val="clear" w:color="000000" w:fill="FFFFFF"/>
            <w:noWrap/>
            <w:vAlign w:val="bottom"/>
            <w:hideMark/>
          </w:tcPr>
          <w:p w14:paraId="0CB6FBC4"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-467</w:t>
            </w:r>
          </w:p>
        </w:tc>
        <w:tc>
          <w:tcPr>
            <w:tcW w:w="855" w:type="dxa"/>
            <w:tcBorders>
              <w:top w:val="nil"/>
              <w:left w:val="nil"/>
              <w:bottom w:val="single" w:sz="4" w:space="0" w:color="auto"/>
              <w:right w:val="single" w:sz="4" w:space="0" w:color="auto"/>
            </w:tcBorders>
            <w:shd w:val="clear" w:color="000000" w:fill="FFFFFF"/>
            <w:noWrap/>
            <w:vAlign w:val="bottom"/>
            <w:hideMark/>
          </w:tcPr>
          <w:p w14:paraId="62E5566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-602</w:t>
            </w:r>
          </w:p>
        </w:tc>
      </w:tr>
      <w:tr w:rsidR="00C5039B" w:rsidRPr="001948AC" w14:paraId="1D7101F0"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780E646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1/15/2015</w:t>
            </w:r>
          </w:p>
        </w:tc>
        <w:tc>
          <w:tcPr>
            <w:tcW w:w="1253" w:type="dxa"/>
            <w:tcBorders>
              <w:top w:val="nil"/>
              <w:left w:val="nil"/>
              <w:bottom w:val="single" w:sz="4" w:space="0" w:color="auto"/>
              <w:right w:val="single" w:sz="4" w:space="0" w:color="auto"/>
            </w:tcBorders>
            <w:shd w:val="clear" w:color="000000" w:fill="FFFFFF"/>
            <w:noWrap/>
            <w:vAlign w:val="bottom"/>
            <w:hideMark/>
          </w:tcPr>
          <w:p w14:paraId="5B2E2A5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2/26/2015</w:t>
            </w:r>
          </w:p>
        </w:tc>
        <w:tc>
          <w:tcPr>
            <w:tcW w:w="1676" w:type="dxa"/>
            <w:tcBorders>
              <w:top w:val="nil"/>
              <w:left w:val="nil"/>
              <w:bottom w:val="single" w:sz="4" w:space="0" w:color="auto"/>
              <w:right w:val="single" w:sz="4" w:space="0" w:color="auto"/>
            </w:tcBorders>
            <w:shd w:val="clear" w:color="000000" w:fill="FFFFFF"/>
            <w:noWrap/>
            <w:vAlign w:val="bottom"/>
            <w:hideMark/>
          </w:tcPr>
          <w:p w14:paraId="151A451D" w14:textId="77777777" w:rsidR="00C5039B" w:rsidRPr="001948AC" w:rsidRDefault="00C5039B" w:rsidP="00C5039B">
            <w:pPr>
              <w:rPr>
                <w:rFonts w:ascii="Helvetica" w:hAnsi="Helvetica"/>
                <w:color w:val="000000"/>
                <w:sz w:val="20"/>
              </w:rPr>
            </w:pPr>
            <w:r w:rsidRPr="001948AC">
              <w:rPr>
                <w:rFonts w:ascii="Helvetica" w:hAnsi="Helvetica"/>
                <w:color w:val="000000"/>
                <w:sz w:val="20"/>
              </w:rPr>
              <w:t>Gabon</w:t>
            </w:r>
          </w:p>
        </w:tc>
        <w:tc>
          <w:tcPr>
            <w:tcW w:w="855" w:type="dxa"/>
            <w:tcBorders>
              <w:top w:val="nil"/>
              <w:left w:val="nil"/>
              <w:bottom w:val="single" w:sz="4" w:space="0" w:color="auto"/>
              <w:right w:val="single" w:sz="4" w:space="0" w:color="auto"/>
            </w:tcBorders>
            <w:shd w:val="clear" w:color="000000" w:fill="FFFFFF"/>
            <w:noWrap/>
            <w:vAlign w:val="bottom"/>
            <w:hideMark/>
          </w:tcPr>
          <w:p w14:paraId="2BDA1B4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-475</w:t>
            </w:r>
          </w:p>
        </w:tc>
        <w:tc>
          <w:tcPr>
            <w:tcW w:w="855" w:type="dxa"/>
            <w:tcBorders>
              <w:top w:val="nil"/>
              <w:left w:val="nil"/>
              <w:bottom w:val="single" w:sz="4" w:space="0" w:color="auto"/>
              <w:right w:val="single" w:sz="4" w:space="0" w:color="auto"/>
            </w:tcBorders>
            <w:shd w:val="clear" w:color="000000" w:fill="FFFFFF"/>
            <w:noWrap/>
            <w:vAlign w:val="bottom"/>
            <w:hideMark/>
          </w:tcPr>
          <w:p w14:paraId="6955B0B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-475</w:t>
            </w:r>
          </w:p>
        </w:tc>
        <w:tc>
          <w:tcPr>
            <w:tcW w:w="743" w:type="dxa"/>
            <w:tcBorders>
              <w:top w:val="nil"/>
              <w:left w:val="nil"/>
              <w:bottom w:val="single" w:sz="4" w:space="0" w:color="auto"/>
              <w:right w:val="single" w:sz="4" w:space="0" w:color="auto"/>
            </w:tcBorders>
            <w:shd w:val="clear" w:color="000000" w:fill="FFFFFF"/>
            <w:noWrap/>
            <w:vAlign w:val="bottom"/>
            <w:hideMark/>
          </w:tcPr>
          <w:p w14:paraId="176A07B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-428</w:t>
            </w:r>
          </w:p>
        </w:tc>
        <w:tc>
          <w:tcPr>
            <w:tcW w:w="743" w:type="dxa"/>
            <w:tcBorders>
              <w:top w:val="nil"/>
              <w:left w:val="nil"/>
              <w:bottom w:val="single" w:sz="4" w:space="0" w:color="auto"/>
              <w:right w:val="single" w:sz="4" w:space="0" w:color="auto"/>
            </w:tcBorders>
            <w:shd w:val="clear" w:color="000000" w:fill="FFFFFF"/>
            <w:noWrap/>
            <w:vAlign w:val="bottom"/>
            <w:hideMark/>
          </w:tcPr>
          <w:p w14:paraId="59B7EFF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-404</w:t>
            </w:r>
          </w:p>
        </w:tc>
        <w:tc>
          <w:tcPr>
            <w:tcW w:w="855" w:type="dxa"/>
            <w:tcBorders>
              <w:top w:val="nil"/>
              <w:left w:val="nil"/>
              <w:bottom w:val="single" w:sz="4" w:space="0" w:color="auto"/>
              <w:right w:val="single" w:sz="4" w:space="0" w:color="auto"/>
            </w:tcBorders>
            <w:shd w:val="clear" w:color="000000" w:fill="FFFFFF"/>
            <w:noWrap/>
            <w:vAlign w:val="bottom"/>
            <w:hideMark/>
          </w:tcPr>
          <w:p w14:paraId="007ED9AA"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-502</w:t>
            </w:r>
          </w:p>
        </w:tc>
      </w:tr>
      <w:tr w:rsidR="00C5039B" w:rsidRPr="001948AC" w14:paraId="0E24951D"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136409FE"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1/22/2015</w:t>
            </w:r>
          </w:p>
        </w:tc>
        <w:tc>
          <w:tcPr>
            <w:tcW w:w="1253" w:type="dxa"/>
            <w:tcBorders>
              <w:top w:val="nil"/>
              <w:left w:val="nil"/>
              <w:bottom w:val="single" w:sz="4" w:space="0" w:color="auto"/>
              <w:right w:val="single" w:sz="4" w:space="0" w:color="auto"/>
            </w:tcBorders>
            <w:shd w:val="clear" w:color="000000" w:fill="FFFFFF"/>
            <w:noWrap/>
            <w:vAlign w:val="bottom"/>
            <w:hideMark/>
          </w:tcPr>
          <w:p w14:paraId="7FDFFDE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4F1D221C" w14:textId="77777777" w:rsidR="00C5039B" w:rsidRPr="001948AC" w:rsidRDefault="00C5039B" w:rsidP="00C5039B">
            <w:pPr>
              <w:rPr>
                <w:rFonts w:ascii="Helvetica" w:hAnsi="Helvetica"/>
                <w:color w:val="000000"/>
                <w:sz w:val="20"/>
              </w:rPr>
            </w:pPr>
            <w:r w:rsidRPr="001948AC">
              <w:rPr>
                <w:rFonts w:ascii="Helvetica" w:hAnsi="Helvetica"/>
                <w:color w:val="000000"/>
                <w:sz w:val="20"/>
              </w:rPr>
              <w:t>Antarctica</w:t>
            </w:r>
          </w:p>
        </w:tc>
        <w:tc>
          <w:tcPr>
            <w:tcW w:w="855" w:type="dxa"/>
            <w:tcBorders>
              <w:top w:val="nil"/>
              <w:left w:val="nil"/>
              <w:bottom w:val="single" w:sz="4" w:space="0" w:color="auto"/>
              <w:right w:val="single" w:sz="4" w:space="0" w:color="auto"/>
            </w:tcBorders>
            <w:shd w:val="clear" w:color="000000" w:fill="FFFFFF"/>
            <w:noWrap/>
            <w:vAlign w:val="bottom"/>
            <w:hideMark/>
          </w:tcPr>
          <w:p w14:paraId="2BB2667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-101</w:t>
            </w:r>
          </w:p>
        </w:tc>
        <w:tc>
          <w:tcPr>
            <w:tcW w:w="855" w:type="dxa"/>
            <w:tcBorders>
              <w:top w:val="nil"/>
              <w:left w:val="nil"/>
              <w:bottom w:val="single" w:sz="4" w:space="0" w:color="auto"/>
              <w:right w:val="single" w:sz="4" w:space="0" w:color="auto"/>
            </w:tcBorders>
            <w:shd w:val="clear" w:color="000000" w:fill="FFFFFF"/>
            <w:noWrap/>
            <w:vAlign w:val="bottom"/>
            <w:hideMark/>
          </w:tcPr>
          <w:p w14:paraId="761191F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-127</w:t>
            </w:r>
          </w:p>
        </w:tc>
        <w:tc>
          <w:tcPr>
            <w:tcW w:w="743" w:type="dxa"/>
            <w:tcBorders>
              <w:top w:val="nil"/>
              <w:left w:val="nil"/>
              <w:bottom w:val="single" w:sz="4" w:space="0" w:color="auto"/>
              <w:right w:val="single" w:sz="4" w:space="0" w:color="auto"/>
            </w:tcBorders>
            <w:shd w:val="clear" w:color="000000" w:fill="FFFFFF"/>
            <w:noWrap/>
            <w:vAlign w:val="bottom"/>
            <w:hideMark/>
          </w:tcPr>
          <w:p w14:paraId="1B1A579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-92</w:t>
            </w:r>
          </w:p>
        </w:tc>
        <w:tc>
          <w:tcPr>
            <w:tcW w:w="743" w:type="dxa"/>
            <w:tcBorders>
              <w:top w:val="nil"/>
              <w:left w:val="nil"/>
              <w:bottom w:val="single" w:sz="4" w:space="0" w:color="auto"/>
              <w:right w:val="single" w:sz="4" w:space="0" w:color="auto"/>
            </w:tcBorders>
            <w:shd w:val="clear" w:color="000000" w:fill="FFFFFF"/>
            <w:noWrap/>
            <w:vAlign w:val="bottom"/>
            <w:hideMark/>
          </w:tcPr>
          <w:p w14:paraId="5C9E72F3"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-85</w:t>
            </w:r>
          </w:p>
        </w:tc>
        <w:tc>
          <w:tcPr>
            <w:tcW w:w="855" w:type="dxa"/>
            <w:tcBorders>
              <w:top w:val="nil"/>
              <w:left w:val="nil"/>
              <w:bottom w:val="single" w:sz="4" w:space="0" w:color="auto"/>
              <w:right w:val="single" w:sz="4" w:space="0" w:color="auto"/>
            </w:tcBorders>
            <w:shd w:val="clear" w:color="000000" w:fill="FFFFFF"/>
            <w:noWrap/>
            <w:vAlign w:val="bottom"/>
            <w:hideMark/>
          </w:tcPr>
          <w:p w14:paraId="45ACB83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-94</w:t>
            </w:r>
          </w:p>
        </w:tc>
      </w:tr>
      <w:tr w:rsidR="00C5039B" w:rsidRPr="001948AC" w14:paraId="59A11F0B" w14:textId="77777777" w:rsidTr="001948AC">
        <w:trPr>
          <w:trHeight w:val="300"/>
        </w:trPr>
        <w:tc>
          <w:tcPr>
            <w:tcW w:w="1344" w:type="dxa"/>
            <w:tcBorders>
              <w:top w:val="nil"/>
              <w:left w:val="single" w:sz="4" w:space="0" w:color="auto"/>
              <w:bottom w:val="single" w:sz="4" w:space="0" w:color="auto"/>
              <w:right w:val="single" w:sz="4" w:space="0" w:color="auto"/>
            </w:tcBorders>
            <w:shd w:val="clear" w:color="000000" w:fill="FFFFFF"/>
            <w:noWrap/>
            <w:vAlign w:val="bottom"/>
            <w:hideMark/>
          </w:tcPr>
          <w:p w14:paraId="2C793FAB"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2/5/2015</w:t>
            </w:r>
          </w:p>
        </w:tc>
        <w:tc>
          <w:tcPr>
            <w:tcW w:w="1253" w:type="dxa"/>
            <w:tcBorders>
              <w:top w:val="nil"/>
              <w:left w:val="nil"/>
              <w:bottom w:val="single" w:sz="4" w:space="0" w:color="auto"/>
              <w:right w:val="single" w:sz="4" w:space="0" w:color="auto"/>
            </w:tcBorders>
            <w:shd w:val="clear" w:color="000000" w:fill="FFFFFF"/>
            <w:noWrap/>
            <w:vAlign w:val="bottom"/>
            <w:hideMark/>
          </w:tcPr>
          <w:p w14:paraId="428C5D8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2/19/2015</w:t>
            </w:r>
          </w:p>
        </w:tc>
        <w:tc>
          <w:tcPr>
            <w:tcW w:w="1676" w:type="dxa"/>
            <w:tcBorders>
              <w:top w:val="nil"/>
              <w:left w:val="nil"/>
              <w:bottom w:val="single" w:sz="4" w:space="0" w:color="auto"/>
              <w:right w:val="single" w:sz="4" w:space="0" w:color="auto"/>
            </w:tcBorders>
            <w:shd w:val="clear" w:color="000000" w:fill="FFFFFF"/>
            <w:noWrap/>
            <w:vAlign w:val="bottom"/>
            <w:hideMark/>
          </w:tcPr>
          <w:p w14:paraId="1DEE1A02" w14:textId="77777777" w:rsidR="00C5039B" w:rsidRPr="001948AC" w:rsidRDefault="00C5039B" w:rsidP="00C5039B">
            <w:pPr>
              <w:rPr>
                <w:rFonts w:ascii="Helvetica" w:hAnsi="Helvetica"/>
                <w:color w:val="000000"/>
                <w:sz w:val="20"/>
              </w:rPr>
            </w:pPr>
            <w:r w:rsidRPr="001948AC">
              <w:rPr>
                <w:rFonts w:ascii="Helvetica" w:hAnsi="Helvetica"/>
                <w:color w:val="000000"/>
                <w:sz w:val="20"/>
              </w:rPr>
              <w:t>Antarctica</w:t>
            </w:r>
          </w:p>
        </w:tc>
        <w:tc>
          <w:tcPr>
            <w:tcW w:w="855" w:type="dxa"/>
            <w:tcBorders>
              <w:top w:val="nil"/>
              <w:left w:val="nil"/>
              <w:bottom w:val="single" w:sz="4" w:space="0" w:color="auto"/>
              <w:right w:val="single" w:sz="4" w:space="0" w:color="auto"/>
            </w:tcBorders>
            <w:shd w:val="clear" w:color="000000" w:fill="FFFFFF"/>
            <w:noWrap/>
            <w:vAlign w:val="bottom"/>
            <w:hideMark/>
          </w:tcPr>
          <w:p w14:paraId="52687726"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600</w:t>
            </w:r>
          </w:p>
        </w:tc>
        <w:tc>
          <w:tcPr>
            <w:tcW w:w="855" w:type="dxa"/>
            <w:tcBorders>
              <w:top w:val="nil"/>
              <w:left w:val="nil"/>
              <w:bottom w:val="single" w:sz="4" w:space="0" w:color="auto"/>
              <w:right w:val="single" w:sz="4" w:space="0" w:color="auto"/>
            </w:tcBorders>
            <w:shd w:val="clear" w:color="000000" w:fill="FFFFFF"/>
            <w:noWrap/>
            <w:vAlign w:val="bottom"/>
            <w:hideMark/>
          </w:tcPr>
          <w:p w14:paraId="0CAFBE08"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750</w:t>
            </w:r>
          </w:p>
        </w:tc>
        <w:tc>
          <w:tcPr>
            <w:tcW w:w="743" w:type="dxa"/>
            <w:tcBorders>
              <w:top w:val="nil"/>
              <w:left w:val="nil"/>
              <w:bottom w:val="single" w:sz="4" w:space="0" w:color="auto"/>
              <w:right w:val="single" w:sz="4" w:space="0" w:color="auto"/>
            </w:tcBorders>
            <w:shd w:val="clear" w:color="000000" w:fill="FFFFFF"/>
            <w:noWrap/>
            <w:vAlign w:val="bottom"/>
            <w:hideMark/>
          </w:tcPr>
          <w:p w14:paraId="4D19E87C"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600</w:t>
            </w:r>
          </w:p>
        </w:tc>
        <w:tc>
          <w:tcPr>
            <w:tcW w:w="743" w:type="dxa"/>
            <w:tcBorders>
              <w:top w:val="nil"/>
              <w:left w:val="nil"/>
              <w:bottom w:val="single" w:sz="4" w:space="0" w:color="auto"/>
              <w:right w:val="single" w:sz="4" w:space="0" w:color="auto"/>
            </w:tcBorders>
            <w:shd w:val="clear" w:color="000000" w:fill="FFFFFF"/>
            <w:noWrap/>
            <w:vAlign w:val="bottom"/>
            <w:hideMark/>
          </w:tcPr>
          <w:p w14:paraId="75F8C3FF"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510</w:t>
            </w:r>
          </w:p>
        </w:tc>
        <w:tc>
          <w:tcPr>
            <w:tcW w:w="855" w:type="dxa"/>
            <w:tcBorders>
              <w:top w:val="nil"/>
              <w:left w:val="nil"/>
              <w:bottom w:val="single" w:sz="4" w:space="0" w:color="auto"/>
              <w:right w:val="single" w:sz="4" w:space="0" w:color="auto"/>
            </w:tcBorders>
            <w:shd w:val="clear" w:color="000000" w:fill="FFFFFF"/>
            <w:noWrap/>
            <w:vAlign w:val="bottom"/>
            <w:hideMark/>
          </w:tcPr>
          <w:p w14:paraId="6383FD81" w14:textId="77777777" w:rsidR="00C5039B" w:rsidRPr="001948AC" w:rsidRDefault="00C5039B" w:rsidP="00C5039B">
            <w:pPr>
              <w:jc w:val="right"/>
              <w:rPr>
                <w:rFonts w:ascii="Helvetica" w:hAnsi="Helvetica"/>
                <w:color w:val="000000"/>
                <w:sz w:val="20"/>
              </w:rPr>
            </w:pPr>
            <w:r w:rsidRPr="001948AC">
              <w:rPr>
                <w:rFonts w:ascii="Helvetica" w:hAnsi="Helvetica"/>
                <w:color w:val="000000"/>
                <w:sz w:val="20"/>
              </w:rPr>
              <w:t>626</w:t>
            </w:r>
          </w:p>
        </w:tc>
      </w:tr>
    </w:tbl>
    <w:p w14:paraId="1530D964" w14:textId="77777777" w:rsidR="0093442A" w:rsidRPr="00487FBC" w:rsidRDefault="0093442A" w:rsidP="0066722B">
      <w:pPr>
        <w:pStyle w:val="SMcaption"/>
        <w:rPr>
          <w:rFonts w:ascii="Calibri" w:hAnsi="Calibri"/>
          <w:sz w:val="22"/>
          <w:szCs w:val="22"/>
        </w:rPr>
      </w:pPr>
    </w:p>
    <w:p w14:paraId="0E10967E" w14:textId="77777777" w:rsidR="00B9440A" w:rsidRPr="0093442A" w:rsidRDefault="0093442A" w:rsidP="0093442A">
      <w:pPr>
        <w:pStyle w:val="SMHeading"/>
        <w:rPr>
          <w:rFonts w:ascii="Myriad Pro" w:hAnsi="Myriad Pro"/>
          <w:sz w:val="22"/>
          <w:szCs w:val="22"/>
        </w:rPr>
      </w:pPr>
      <w:r>
        <w:rPr>
          <w:rFonts w:ascii="Myriad Pro" w:hAnsi="Myriad Pro"/>
          <w:sz w:val="22"/>
          <w:szCs w:val="22"/>
        </w:rPr>
        <w:t>Table S2</w:t>
      </w:r>
      <w:r w:rsidRPr="005314B5">
        <w:rPr>
          <w:rFonts w:ascii="Myriad Pro" w:hAnsi="Myriad Pro"/>
          <w:sz w:val="22"/>
          <w:szCs w:val="22"/>
        </w:rPr>
        <w:t xml:space="preserve">. </w:t>
      </w:r>
      <w:r w:rsidR="00C5039B">
        <w:rPr>
          <w:rFonts w:ascii="Myriad Pro" w:hAnsi="Myriad Pro"/>
          <w:b w:val="0"/>
          <w:sz w:val="22"/>
          <w:szCs w:val="22"/>
        </w:rPr>
        <w:t>B</w:t>
      </w:r>
      <w:r>
        <w:rPr>
          <w:rFonts w:ascii="Myriad Pro" w:hAnsi="Myriad Pro"/>
          <w:b w:val="0"/>
          <w:sz w:val="22"/>
          <w:szCs w:val="22"/>
        </w:rPr>
        <w:t>urst offsets for</w:t>
      </w:r>
      <w:r w:rsidRPr="0093442A">
        <w:rPr>
          <w:rFonts w:ascii="Myriad Pro" w:hAnsi="Myriad Pro"/>
          <w:b w:val="0"/>
          <w:sz w:val="22"/>
          <w:szCs w:val="22"/>
        </w:rPr>
        <w:t xml:space="preserve"> data </w:t>
      </w:r>
      <w:r>
        <w:rPr>
          <w:rFonts w:ascii="Myriad Pro" w:hAnsi="Myriad Pro"/>
          <w:b w:val="0"/>
          <w:sz w:val="22"/>
          <w:szCs w:val="22"/>
        </w:rPr>
        <w:t>collected prior to February 8, 2015</w:t>
      </w:r>
      <w:r w:rsidR="00C5039B">
        <w:rPr>
          <w:rFonts w:ascii="Myriad Pro" w:hAnsi="Myriad Pro"/>
          <w:b w:val="0"/>
          <w:sz w:val="22"/>
          <w:szCs w:val="22"/>
        </w:rPr>
        <w:t xml:space="preserve"> (dates in column 1)</w:t>
      </w:r>
      <w:r>
        <w:rPr>
          <w:rFonts w:ascii="Myriad Pro" w:hAnsi="Myriad Pro"/>
          <w:b w:val="0"/>
          <w:sz w:val="22"/>
          <w:szCs w:val="22"/>
        </w:rPr>
        <w:t>,</w:t>
      </w:r>
      <w:r w:rsidR="00C5039B">
        <w:rPr>
          <w:rFonts w:ascii="Myriad Pro" w:hAnsi="Myriad Pro"/>
          <w:b w:val="0"/>
          <w:sz w:val="22"/>
          <w:szCs w:val="22"/>
        </w:rPr>
        <w:t xml:space="preserve"> computed</w:t>
      </w:r>
      <w:r>
        <w:rPr>
          <w:rFonts w:ascii="Myriad Pro" w:hAnsi="Myriad Pro"/>
          <w:b w:val="0"/>
          <w:sz w:val="22"/>
          <w:szCs w:val="22"/>
        </w:rPr>
        <w:t xml:space="preserve"> in pixels relative to data collected after that date</w:t>
      </w:r>
      <w:r w:rsidR="00C5039B">
        <w:rPr>
          <w:rFonts w:ascii="Myriad Pro" w:hAnsi="Myriad Pro"/>
          <w:b w:val="0"/>
          <w:sz w:val="22"/>
          <w:szCs w:val="22"/>
        </w:rPr>
        <w:t xml:space="preserve"> (column 2)</w:t>
      </w:r>
      <w:r>
        <w:rPr>
          <w:rFonts w:ascii="Myriad Pro" w:hAnsi="Myriad Pro"/>
          <w:b w:val="0"/>
          <w:sz w:val="22"/>
          <w:szCs w:val="22"/>
        </w:rPr>
        <w:t>. Values are computed for ten different Paths/frames distributed worldwide</w:t>
      </w:r>
      <w:r w:rsidR="00C5039B">
        <w:rPr>
          <w:rFonts w:ascii="Myriad Pro" w:hAnsi="Myriad Pro"/>
          <w:b w:val="0"/>
          <w:sz w:val="22"/>
          <w:szCs w:val="22"/>
        </w:rPr>
        <w:t xml:space="preserve"> (column 3). Values for subswath 1 (column 4) </w:t>
      </w:r>
      <w:r>
        <w:rPr>
          <w:rFonts w:ascii="Myriad Pro" w:hAnsi="Myriad Pro"/>
          <w:b w:val="0"/>
          <w:sz w:val="22"/>
          <w:szCs w:val="22"/>
        </w:rPr>
        <w:t>are plotted as circles in Figure A1.</w:t>
      </w:r>
    </w:p>
    <w:sectPr w:rsidR="00B9440A" w:rsidRPr="0093442A" w:rsidSect="00F125EE">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AB00A" w14:textId="77777777" w:rsidR="004947F0" w:rsidRDefault="004947F0">
      <w:r>
        <w:separator/>
      </w:r>
    </w:p>
  </w:endnote>
  <w:endnote w:type="continuationSeparator" w:id="0">
    <w:p w14:paraId="7DCBFB6B" w14:textId="77777777" w:rsidR="004947F0" w:rsidRDefault="0049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8EC05" w14:textId="77777777" w:rsidR="00C025A2" w:rsidRDefault="00C025A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DB414" w14:textId="77777777" w:rsidR="00C025A2" w:rsidRDefault="00C025A2">
    <w:pPr>
      <w:pStyle w:val="Footer"/>
      <w:jc w:val="right"/>
    </w:pPr>
    <w:r>
      <w:fldChar w:fldCharType="begin"/>
    </w:r>
    <w:r>
      <w:instrText xml:space="preserve"> PAGE   \* MERGEFORMAT </w:instrText>
    </w:r>
    <w:r>
      <w:fldChar w:fldCharType="separate"/>
    </w:r>
    <w:r w:rsidR="00A93E4D">
      <w:rPr>
        <w:noProof/>
      </w:rPr>
      <w:t>1</w:t>
    </w:r>
    <w:r>
      <w:fldChar w:fldCharType="end"/>
    </w:r>
  </w:p>
  <w:p w14:paraId="5D32500F" w14:textId="77777777" w:rsidR="00C025A2" w:rsidRDefault="00C025A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8A6D7" w14:textId="77777777" w:rsidR="00C025A2" w:rsidRDefault="00C025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E9238" w14:textId="77777777" w:rsidR="004947F0" w:rsidRDefault="004947F0">
      <w:r>
        <w:separator/>
      </w:r>
    </w:p>
  </w:footnote>
  <w:footnote w:type="continuationSeparator" w:id="0">
    <w:p w14:paraId="72DE8B69" w14:textId="77777777" w:rsidR="004947F0" w:rsidRDefault="004947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F5AC8" w14:textId="77777777" w:rsidR="00C025A2" w:rsidRDefault="00C025A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7E271" w14:textId="77777777" w:rsidR="00C025A2" w:rsidRPr="005001AC" w:rsidRDefault="00C025A2" w:rsidP="005001AC">
    <w:pPr>
      <w:jc w:val="right"/>
      <w:rPr>
        <w:sz w:val="20"/>
      </w:rPr>
    </w:pPr>
  </w:p>
  <w:p w14:paraId="7596FE16" w14:textId="77777777" w:rsidR="00C025A2" w:rsidRDefault="00C025A2"/>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F1C69" w14:textId="77777777" w:rsidR="00C025A2" w:rsidRDefault="00C025A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0CC46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5">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1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2"/>
  </w:num>
  <w:num w:numId="12">
    <w:abstractNumId w:val="13"/>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hideSpellingErrors/>
  <w:hideGrammaticalErrors/>
  <w:proofState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370B6"/>
    <w:rsid w:val="00043571"/>
    <w:rsid w:val="000461F2"/>
    <w:rsid w:val="00065EBD"/>
    <w:rsid w:val="00083B44"/>
    <w:rsid w:val="000850DC"/>
    <w:rsid w:val="00094365"/>
    <w:rsid w:val="000B2E64"/>
    <w:rsid w:val="000C149E"/>
    <w:rsid w:val="000C2771"/>
    <w:rsid w:val="000F0DCE"/>
    <w:rsid w:val="00111843"/>
    <w:rsid w:val="00112C5B"/>
    <w:rsid w:val="00113908"/>
    <w:rsid w:val="00114193"/>
    <w:rsid w:val="001154E6"/>
    <w:rsid w:val="00115A38"/>
    <w:rsid w:val="0011687B"/>
    <w:rsid w:val="00124F82"/>
    <w:rsid w:val="001278E3"/>
    <w:rsid w:val="00130743"/>
    <w:rsid w:val="00130B50"/>
    <w:rsid w:val="0015653B"/>
    <w:rsid w:val="001567B5"/>
    <w:rsid w:val="0016337A"/>
    <w:rsid w:val="00164269"/>
    <w:rsid w:val="00165A50"/>
    <w:rsid w:val="001948AC"/>
    <w:rsid w:val="001966FD"/>
    <w:rsid w:val="00197826"/>
    <w:rsid w:val="001A1BDE"/>
    <w:rsid w:val="001C7B4E"/>
    <w:rsid w:val="001F0876"/>
    <w:rsid w:val="001F167C"/>
    <w:rsid w:val="001F2CDE"/>
    <w:rsid w:val="001F5E91"/>
    <w:rsid w:val="0020183F"/>
    <w:rsid w:val="002077B9"/>
    <w:rsid w:val="00221C70"/>
    <w:rsid w:val="002251AF"/>
    <w:rsid w:val="00227D86"/>
    <w:rsid w:val="002336CE"/>
    <w:rsid w:val="00243B68"/>
    <w:rsid w:val="00262D72"/>
    <w:rsid w:val="002800B6"/>
    <w:rsid w:val="002B35D4"/>
    <w:rsid w:val="002B4C5F"/>
    <w:rsid w:val="002C030F"/>
    <w:rsid w:val="002F3966"/>
    <w:rsid w:val="00320E2C"/>
    <w:rsid w:val="00331D75"/>
    <w:rsid w:val="00350F3A"/>
    <w:rsid w:val="00355362"/>
    <w:rsid w:val="00363E44"/>
    <w:rsid w:val="00395E86"/>
    <w:rsid w:val="003A2FD8"/>
    <w:rsid w:val="003B40E6"/>
    <w:rsid w:val="003C007A"/>
    <w:rsid w:val="003E1980"/>
    <w:rsid w:val="003F6E14"/>
    <w:rsid w:val="00405336"/>
    <w:rsid w:val="00407DDC"/>
    <w:rsid w:val="00452178"/>
    <w:rsid w:val="004568BC"/>
    <w:rsid w:val="004571D5"/>
    <w:rsid w:val="00462F1B"/>
    <w:rsid w:val="0046356B"/>
    <w:rsid w:val="00477182"/>
    <w:rsid w:val="004779CB"/>
    <w:rsid w:val="00481118"/>
    <w:rsid w:val="00487FBC"/>
    <w:rsid w:val="004906FC"/>
    <w:rsid w:val="004947F0"/>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4C7C"/>
    <w:rsid w:val="005D6536"/>
    <w:rsid w:val="005D6D71"/>
    <w:rsid w:val="005E28F8"/>
    <w:rsid w:val="005E6513"/>
    <w:rsid w:val="00611F9E"/>
    <w:rsid w:val="006237D4"/>
    <w:rsid w:val="00651114"/>
    <w:rsid w:val="006622CF"/>
    <w:rsid w:val="0066722B"/>
    <w:rsid w:val="00670299"/>
    <w:rsid w:val="0068469F"/>
    <w:rsid w:val="00691985"/>
    <w:rsid w:val="006962C1"/>
    <w:rsid w:val="006A1B64"/>
    <w:rsid w:val="006B03AD"/>
    <w:rsid w:val="006F602A"/>
    <w:rsid w:val="007108F5"/>
    <w:rsid w:val="00713AF2"/>
    <w:rsid w:val="00713E5B"/>
    <w:rsid w:val="007402FC"/>
    <w:rsid w:val="007411A1"/>
    <w:rsid w:val="0075482D"/>
    <w:rsid w:val="007563F2"/>
    <w:rsid w:val="00764008"/>
    <w:rsid w:val="00766B97"/>
    <w:rsid w:val="00767EC8"/>
    <w:rsid w:val="007C575A"/>
    <w:rsid w:val="007F1976"/>
    <w:rsid w:val="00807D35"/>
    <w:rsid w:val="008115D9"/>
    <w:rsid w:val="0081428B"/>
    <w:rsid w:val="00825950"/>
    <w:rsid w:val="00857F84"/>
    <w:rsid w:val="00885C9B"/>
    <w:rsid w:val="008927D0"/>
    <w:rsid w:val="008A12B9"/>
    <w:rsid w:val="008A6FFE"/>
    <w:rsid w:val="008D5D2A"/>
    <w:rsid w:val="008E2CF1"/>
    <w:rsid w:val="008E399B"/>
    <w:rsid w:val="008F08DC"/>
    <w:rsid w:val="008F5A8A"/>
    <w:rsid w:val="009055D1"/>
    <w:rsid w:val="00914B63"/>
    <w:rsid w:val="00922705"/>
    <w:rsid w:val="00924546"/>
    <w:rsid w:val="00932FE5"/>
    <w:rsid w:val="0093442A"/>
    <w:rsid w:val="009354F3"/>
    <w:rsid w:val="009447DC"/>
    <w:rsid w:val="00961BA5"/>
    <w:rsid w:val="009743A9"/>
    <w:rsid w:val="00975720"/>
    <w:rsid w:val="00984694"/>
    <w:rsid w:val="009859A7"/>
    <w:rsid w:val="009A5287"/>
    <w:rsid w:val="009B2AC5"/>
    <w:rsid w:val="009B7984"/>
    <w:rsid w:val="009C06ED"/>
    <w:rsid w:val="009F4BED"/>
    <w:rsid w:val="009F7D93"/>
    <w:rsid w:val="00A276DF"/>
    <w:rsid w:val="00A3084A"/>
    <w:rsid w:val="00A3403B"/>
    <w:rsid w:val="00A50033"/>
    <w:rsid w:val="00A50E30"/>
    <w:rsid w:val="00A51A12"/>
    <w:rsid w:val="00A627D4"/>
    <w:rsid w:val="00A74DA2"/>
    <w:rsid w:val="00A75A36"/>
    <w:rsid w:val="00A92733"/>
    <w:rsid w:val="00A93E4D"/>
    <w:rsid w:val="00AA76F3"/>
    <w:rsid w:val="00AC7DA6"/>
    <w:rsid w:val="00AD499C"/>
    <w:rsid w:val="00AE56F9"/>
    <w:rsid w:val="00B1287E"/>
    <w:rsid w:val="00B30334"/>
    <w:rsid w:val="00B3147F"/>
    <w:rsid w:val="00B342DF"/>
    <w:rsid w:val="00B36869"/>
    <w:rsid w:val="00B43B31"/>
    <w:rsid w:val="00B47CFA"/>
    <w:rsid w:val="00B57F00"/>
    <w:rsid w:val="00B626CB"/>
    <w:rsid w:val="00B76427"/>
    <w:rsid w:val="00B77E40"/>
    <w:rsid w:val="00B82C22"/>
    <w:rsid w:val="00B93DBA"/>
    <w:rsid w:val="00B9440A"/>
    <w:rsid w:val="00B952C1"/>
    <w:rsid w:val="00B968D7"/>
    <w:rsid w:val="00BA3953"/>
    <w:rsid w:val="00BB2D2A"/>
    <w:rsid w:val="00BD58CF"/>
    <w:rsid w:val="00BF1BEB"/>
    <w:rsid w:val="00BF1BF9"/>
    <w:rsid w:val="00BF5B93"/>
    <w:rsid w:val="00C025A2"/>
    <w:rsid w:val="00C04CC1"/>
    <w:rsid w:val="00C071FC"/>
    <w:rsid w:val="00C22C02"/>
    <w:rsid w:val="00C27F6F"/>
    <w:rsid w:val="00C30E83"/>
    <w:rsid w:val="00C5039B"/>
    <w:rsid w:val="00C50C6D"/>
    <w:rsid w:val="00C600D9"/>
    <w:rsid w:val="00C634D7"/>
    <w:rsid w:val="00C73E09"/>
    <w:rsid w:val="00CC1384"/>
    <w:rsid w:val="00CD3720"/>
    <w:rsid w:val="00CE6EAA"/>
    <w:rsid w:val="00CF1848"/>
    <w:rsid w:val="00CF5C2F"/>
    <w:rsid w:val="00D04BCF"/>
    <w:rsid w:val="00D138B4"/>
    <w:rsid w:val="00D143D9"/>
    <w:rsid w:val="00D4372A"/>
    <w:rsid w:val="00D60BB0"/>
    <w:rsid w:val="00D65708"/>
    <w:rsid w:val="00D670D6"/>
    <w:rsid w:val="00D8159F"/>
    <w:rsid w:val="00DD1D04"/>
    <w:rsid w:val="00DD79D7"/>
    <w:rsid w:val="00E20431"/>
    <w:rsid w:val="00E257C8"/>
    <w:rsid w:val="00E40896"/>
    <w:rsid w:val="00E43D2D"/>
    <w:rsid w:val="00E449CB"/>
    <w:rsid w:val="00E63760"/>
    <w:rsid w:val="00E64049"/>
    <w:rsid w:val="00E9773B"/>
    <w:rsid w:val="00EC13A3"/>
    <w:rsid w:val="00EC7C85"/>
    <w:rsid w:val="00ED69CA"/>
    <w:rsid w:val="00EE35AB"/>
    <w:rsid w:val="00EE44D8"/>
    <w:rsid w:val="00EF25A3"/>
    <w:rsid w:val="00F125EE"/>
    <w:rsid w:val="00F12E98"/>
    <w:rsid w:val="00F22029"/>
    <w:rsid w:val="00F23E46"/>
    <w:rsid w:val="00F3515C"/>
    <w:rsid w:val="00F47BA3"/>
    <w:rsid w:val="00F5061C"/>
    <w:rsid w:val="00F56E67"/>
    <w:rsid w:val="00F630EA"/>
    <w:rsid w:val="00F7007E"/>
    <w:rsid w:val="00F73193"/>
    <w:rsid w:val="00F74F95"/>
    <w:rsid w:val="00F80705"/>
    <w:rsid w:val="00FA1481"/>
    <w:rsid w:val="00FB1C42"/>
    <w:rsid w:val="00FB32EC"/>
    <w:rsid w:val="00FC4FAA"/>
    <w:rsid w:val="00FD6663"/>
    <w:rsid w:val="00FF04E3"/>
    <w:rsid w:val="00FF3503"/>
    <w:rsid w:val="00FF7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09B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uiPriority="99"/>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977757798">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1200</Words>
  <Characters>6843</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8027</CharactersWithSpaces>
  <SharedDoc>false</SharedDoc>
  <HLinks>
    <vt:vector size="24" baseType="variant">
      <vt:variant>
        <vt:i4>3276911</vt:i4>
      </vt:variant>
      <vt:variant>
        <vt:i4>2048</vt:i4>
      </vt:variant>
      <vt:variant>
        <vt:i4>1025</vt:i4>
      </vt:variant>
      <vt:variant>
        <vt:i4>1</vt:i4>
      </vt:variant>
      <vt:variant>
        <vt:lpwstr>agu_pubart-white_reduced</vt:lpwstr>
      </vt:variant>
      <vt:variant>
        <vt:lpwstr/>
      </vt:variant>
      <vt:variant>
        <vt:i4>4718592</vt:i4>
      </vt:variant>
      <vt:variant>
        <vt:i4>6024</vt:i4>
      </vt:variant>
      <vt:variant>
        <vt:i4>1028</vt:i4>
      </vt:variant>
      <vt:variant>
        <vt:i4>1</vt:i4>
      </vt:variant>
      <vt:variant>
        <vt:lpwstr>figureS1</vt:lpwstr>
      </vt:variant>
      <vt:variant>
        <vt:lpwstr/>
      </vt:variant>
      <vt:variant>
        <vt:i4>4915200</vt:i4>
      </vt:variant>
      <vt:variant>
        <vt:i4>6458</vt:i4>
      </vt:variant>
      <vt:variant>
        <vt:i4>1027</vt:i4>
      </vt:variant>
      <vt:variant>
        <vt:i4>1</vt:i4>
      </vt:variant>
      <vt:variant>
        <vt:lpwstr>figureS2</vt:lpwstr>
      </vt:variant>
      <vt:variant>
        <vt:lpwstr/>
      </vt:variant>
      <vt:variant>
        <vt:i4>4849664</vt:i4>
      </vt:variant>
      <vt:variant>
        <vt:i4>6843</vt:i4>
      </vt:variant>
      <vt:variant>
        <vt:i4>1026</vt:i4>
      </vt:variant>
      <vt:variant>
        <vt:i4>1</vt:i4>
      </vt:variant>
      <vt:variant>
        <vt:lpwstr>figureS3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Kelin Whipple</cp:lastModifiedBy>
  <cp:revision>2</cp:revision>
  <cp:lastPrinted>2014-09-30T19:49:00Z</cp:lastPrinted>
  <dcterms:created xsi:type="dcterms:W3CDTF">2015-08-26T06:37:00Z</dcterms:created>
  <dcterms:modified xsi:type="dcterms:W3CDTF">2015-08-26T06:37:00Z</dcterms:modified>
</cp:coreProperties>
</file>